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977F" w14:textId="1170D11C" w:rsidR="000F6FA8" w:rsidRDefault="000F6FA8" w:rsidP="000F6FA8">
      <w:pPr>
        <w:rPr>
          <w:rFonts w:ascii="黑体" w:eastAsia="黑体" w:hAnsi="黑体"/>
        </w:rPr>
      </w:pPr>
      <w:r w:rsidRPr="000F6FA8">
        <w:rPr>
          <w:rFonts w:ascii="黑体" w:eastAsia="黑体" w:hAnsi="黑体" w:hint="eastAsia"/>
        </w:rPr>
        <w:t>附件3</w:t>
      </w:r>
    </w:p>
    <w:p w14:paraId="3012CF6D" w14:textId="77777777" w:rsidR="000F6FA8" w:rsidRPr="000F6FA8" w:rsidRDefault="000F6FA8" w:rsidP="000F6FA8">
      <w:pPr>
        <w:rPr>
          <w:rFonts w:ascii="黑体" w:eastAsia="黑体" w:hAnsi="黑体"/>
        </w:rPr>
      </w:pPr>
    </w:p>
    <w:p w14:paraId="5C26B5E9" w14:textId="24AB1C00" w:rsidR="000F6FA8" w:rsidRPr="000F6FA8" w:rsidRDefault="007E04B8" w:rsidP="000F6FA8">
      <w:pPr>
        <w:spacing w:line="709" w:lineRule="exact"/>
        <w:jc w:val="center"/>
        <w:rPr>
          <w:rFonts w:ascii="方正小标宋简体" w:eastAsia="方正小标宋简体" w:hAnsi="方正小标宋简体"/>
          <w:sz w:val="44"/>
          <w:szCs w:val="44"/>
        </w:rPr>
      </w:pPr>
      <w:r w:rsidRPr="007E04B8">
        <w:rPr>
          <w:rFonts w:ascii="方正小标宋简体" w:eastAsia="方正小标宋简体" w:hAnsi="方正小标宋简体" w:hint="eastAsia"/>
          <w:sz w:val="44"/>
          <w:szCs w:val="44"/>
        </w:rPr>
        <w:t>中国计划生育协会</w:t>
      </w:r>
      <w:r w:rsidR="000F6FA8" w:rsidRPr="000F6FA8">
        <w:rPr>
          <w:rFonts w:ascii="方正小标宋简体" w:eastAsia="方正小标宋简体" w:hAnsi="方正小标宋简体" w:hint="eastAsia"/>
          <w:sz w:val="44"/>
          <w:szCs w:val="44"/>
        </w:rPr>
        <w:t>简介</w:t>
      </w:r>
    </w:p>
    <w:p w14:paraId="5B21A3B5" w14:textId="77777777" w:rsidR="000F6FA8" w:rsidRDefault="000F6FA8" w:rsidP="000F6FA8">
      <w:pPr>
        <w:ind w:firstLineChars="200" w:firstLine="632"/>
      </w:pPr>
    </w:p>
    <w:p w14:paraId="716233A0" w14:textId="0D2EE55C" w:rsidR="000F6FA8" w:rsidRDefault="000F6FA8" w:rsidP="000F6FA8">
      <w:pPr>
        <w:ind w:firstLineChars="200" w:firstLine="632"/>
      </w:pPr>
      <w:r>
        <w:rPr>
          <w:rFonts w:hint="eastAsia"/>
        </w:rPr>
        <w:t>中国计划生育协会（以下简称中国计生协）成立于</w:t>
      </w:r>
      <w:r>
        <w:rPr>
          <w:rFonts w:hint="eastAsia"/>
        </w:rPr>
        <w:t>1980</w:t>
      </w:r>
      <w:r>
        <w:rPr>
          <w:rFonts w:hint="eastAsia"/>
        </w:rPr>
        <w:t>年</w:t>
      </w:r>
      <w:r>
        <w:rPr>
          <w:rFonts w:hint="eastAsia"/>
        </w:rPr>
        <w:t>5</w:t>
      </w:r>
      <w:r>
        <w:rPr>
          <w:rFonts w:hint="eastAsia"/>
        </w:rPr>
        <w:t>月</w:t>
      </w:r>
      <w:r>
        <w:rPr>
          <w:rFonts w:hint="eastAsia"/>
        </w:rPr>
        <w:t>29</w:t>
      </w:r>
      <w:r>
        <w:rPr>
          <w:rFonts w:hint="eastAsia"/>
        </w:rPr>
        <w:t>日，是党领导下的全国性群团组织，是党和政府联系广大育龄群众和计划生育家庭的桥梁和纽带，是协助政府落实计划生育基本国策、促进人口长期均衡发展与家庭和谐幸福的重要力量。早在</w:t>
      </w:r>
      <w:r>
        <w:rPr>
          <w:rFonts w:hint="eastAsia"/>
        </w:rPr>
        <w:t>1957</w:t>
      </w:r>
      <w:r>
        <w:rPr>
          <w:rFonts w:hint="eastAsia"/>
        </w:rPr>
        <w:t>年，毛泽东同志卓有远见地指出，“关于这个问题（指计划生育），政府可能要设一个部门，或者设一个节育委员会作为政府机关。人民团体也可以组织一个。因为要解决技术问题，设一个部门。要有经费，要想办法，要宣传”，初步形成了政府、群众组织、技术服务“三位一体”的组织构想。</w:t>
      </w:r>
      <w:r>
        <w:rPr>
          <w:rFonts w:hint="eastAsia"/>
        </w:rPr>
        <w:t>1980</w:t>
      </w:r>
      <w:r>
        <w:rPr>
          <w:rFonts w:hint="eastAsia"/>
        </w:rPr>
        <w:t>年</w:t>
      </w:r>
      <w:r>
        <w:rPr>
          <w:rFonts w:hint="eastAsia"/>
        </w:rPr>
        <w:t>5</w:t>
      </w:r>
      <w:r>
        <w:rPr>
          <w:rFonts w:hint="eastAsia"/>
        </w:rPr>
        <w:t>月，中国计划生育协会经国务院批准成立，</w:t>
      </w:r>
      <w:r>
        <w:rPr>
          <w:rFonts w:hint="eastAsia"/>
        </w:rPr>
        <w:t>2006</w:t>
      </w:r>
      <w:r>
        <w:rPr>
          <w:rFonts w:hint="eastAsia"/>
        </w:rPr>
        <w:t>年经中央批准列入群众团体序列，是中央管理的</w:t>
      </w:r>
      <w:r>
        <w:rPr>
          <w:rFonts w:hint="eastAsia"/>
        </w:rPr>
        <w:t>22</w:t>
      </w:r>
      <w:r>
        <w:rPr>
          <w:rFonts w:hint="eastAsia"/>
        </w:rPr>
        <w:t>个群团组织之一。</w:t>
      </w:r>
    </w:p>
    <w:p w14:paraId="55249191" w14:textId="77777777" w:rsidR="000F6FA8" w:rsidRDefault="000F6FA8" w:rsidP="000F6FA8">
      <w:pPr>
        <w:ind w:firstLineChars="200" w:firstLine="632"/>
      </w:pPr>
      <w:r>
        <w:rPr>
          <w:rFonts w:hint="eastAsia"/>
        </w:rPr>
        <w:t>中国计生协成立至今，在党中央、国务院的亲切关怀下，在王首道、宋平、姜春云、王刚四任会长的带领下，紧紧围绕改革发展稳定大局，发挥“带头、宣传、服务、监督、交流”五大职能优势，为落实计划生育基本国策、促进人口长期均衡发展发挥了不可替代的作用。可概括为“五个一”：一是建立起了一张覆盖城乡的组织服务网络，形成拥有近</w:t>
      </w:r>
      <w:r>
        <w:rPr>
          <w:rFonts w:hint="eastAsia"/>
        </w:rPr>
        <w:t>100</w:t>
      </w:r>
      <w:r>
        <w:rPr>
          <w:rFonts w:hint="eastAsia"/>
        </w:rPr>
        <w:t>万个基层组织、</w:t>
      </w:r>
      <w:r>
        <w:rPr>
          <w:rFonts w:hint="eastAsia"/>
        </w:rPr>
        <w:t>9400</w:t>
      </w:r>
      <w:r>
        <w:rPr>
          <w:rFonts w:hint="eastAsia"/>
        </w:rPr>
        <w:t>多万</w:t>
      </w:r>
      <w:r>
        <w:rPr>
          <w:rFonts w:hint="eastAsia"/>
        </w:rPr>
        <w:lastRenderedPageBreak/>
        <w:t>会员的最大群团组织之一；二是探索出了一条行政管理与群众工作相结合的工作路子，广泛动员群众参与，协助各级政府将计划生育纳入基层群众自治；三是倡导形成了一种新型生育观念，引导群众树立崇尚科学、男女平等、优生优育的新观念；四是打造出了一批符合实际、特色鲜明的品牌项目，紧扣群众需求开展扶贫开发、计划生育特殊家庭帮扶、生育关怀、青少年健康教育、生殖健康促进、创建幸福家庭等活动；五是搭建起了一个促进中外人文交流的沟通平台，积极发挥国际计划生育联合会成员和联合国经社理事会咨商地位的重要作用，先后与</w:t>
      </w:r>
      <w:r>
        <w:rPr>
          <w:rFonts w:hint="eastAsia"/>
        </w:rPr>
        <w:t>40</w:t>
      </w:r>
      <w:r>
        <w:rPr>
          <w:rFonts w:hint="eastAsia"/>
        </w:rPr>
        <w:t>多个国家和国际组织合作，多领域、多渠道、多层次参与国际交流，树立了负责任人口大国的良好形象。</w:t>
      </w:r>
    </w:p>
    <w:p w14:paraId="1AD54E77" w14:textId="7572EE15" w:rsidR="005A6AD0" w:rsidRPr="005A6AD0" w:rsidRDefault="000F6FA8" w:rsidP="000F6FA8">
      <w:pPr>
        <w:ind w:firstLineChars="200" w:firstLine="632"/>
      </w:pPr>
      <w:r>
        <w:rPr>
          <w:rFonts w:hint="eastAsia"/>
        </w:rPr>
        <w:t>2016</w:t>
      </w:r>
      <w:r>
        <w:rPr>
          <w:rFonts w:hint="eastAsia"/>
        </w:rPr>
        <w:t>年，习近平总书记在中国计生协“八代会”召开之际作出重要指示，要求中国计生协认真履行肩负的职责，切实做好宣传教育、生殖健康咨询服务、优生优育指导、计划生育家庭帮扶、权益维护和流动人口服务等各项工作。</w:t>
      </w:r>
      <w:r>
        <w:rPr>
          <w:rFonts w:hint="eastAsia"/>
        </w:rPr>
        <w:t>2018</w:t>
      </w:r>
      <w:r>
        <w:rPr>
          <w:rFonts w:hint="eastAsia"/>
        </w:rPr>
        <w:t>年</w:t>
      </w:r>
      <w:r>
        <w:rPr>
          <w:rFonts w:hint="eastAsia"/>
        </w:rPr>
        <w:t>2</w:t>
      </w:r>
      <w:r>
        <w:rPr>
          <w:rFonts w:hint="eastAsia"/>
        </w:rPr>
        <w:t>月，《中国计划生育协会改革方案》正式印发，对促进人口计生工作转型发展提出了新要求，也为计生协改革发展注入了新的强劲动力。当前，中国计生协的重点工作领域和方向为：一是围绕群众生育开展服务活动。聚焦“生不起、生不出、生不好”问题，宣传计划生育相关政策，普及新婚期、孕产期和育儿期知识，探索提供婴幼儿照护、儿童早期发展等服务，加快推进优生优育工作；二是围绕计划生育家庭福祉开展服务活动。聚焦失独家庭、农村双女户等</w:t>
      </w:r>
      <w:r>
        <w:rPr>
          <w:rFonts w:hint="eastAsia"/>
        </w:rPr>
        <w:lastRenderedPageBreak/>
        <w:t>计划生育家庭的现实需求和突出困难，规范提供关怀帮扶服务，把党和政府的温暖传递给计划生育家庭；三是围绕家庭健康开展服务活动。以家庭为单位，以大、中、小学生和青年流动人口为重点，规范开展青春期健康工作、为青少年提供全面的性与生殖健康教育和服务，组织开展家庭健康教育和健康老龄化等系列活动；四是围绕基层社会治理开展服务活动。主动参与现代企业共建、乡村振兴、健康扶贫、计生家庭维权、流动人口社会融合等基层社会治理工作，助力建设共建共治共享的社会治理格局；五是围绕“一带一路”建设开展服务活动。加强与“一带一路”沿线国家和地区在生殖健康、妇幼保健和艾滋病预防等方面交流，积极构建对外交流新格局。</w:t>
      </w:r>
    </w:p>
    <w:sectPr w:rsidR="005A6AD0" w:rsidRPr="005A6AD0" w:rsidSect="00035AF0">
      <w:footerReference w:type="even" r:id="rId7"/>
      <w:footerReference w:type="default" r:id="rId8"/>
      <w:pgSz w:w="11906" w:h="16838" w:code="9"/>
      <w:pgMar w:top="1928" w:right="1474" w:bottom="1814" w:left="1588" w:header="851" w:footer="1400" w:gutter="0"/>
      <w:cols w:space="425"/>
      <w:docGrid w:type="linesAndChars" w:linePitch="59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72C2" w14:textId="77777777" w:rsidR="00231D72" w:rsidRDefault="00231D72" w:rsidP="00EB7BF3">
      <w:r>
        <w:separator/>
      </w:r>
    </w:p>
  </w:endnote>
  <w:endnote w:type="continuationSeparator" w:id="0">
    <w:p w14:paraId="1B7FF812" w14:textId="77777777" w:rsidR="00231D72" w:rsidRDefault="00231D72" w:rsidP="00EB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632686"/>
      <w:docPartObj>
        <w:docPartGallery w:val="Page Numbers (Bottom of Page)"/>
        <w:docPartUnique/>
      </w:docPartObj>
    </w:sdtPr>
    <w:sdtEndPr>
      <w:rPr>
        <w:rFonts w:ascii="宋体" w:eastAsia="宋体" w:hAnsi="宋体"/>
        <w:sz w:val="28"/>
        <w:szCs w:val="28"/>
      </w:rPr>
    </w:sdtEndPr>
    <w:sdtContent>
      <w:p w14:paraId="042FDCE9" w14:textId="77777777" w:rsidR="005A6AD0" w:rsidRPr="00B04282" w:rsidRDefault="005A6AD0" w:rsidP="00B04282">
        <w:pPr>
          <w:pStyle w:val="a5"/>
          <w:ind w:leftChars="100" w:left="320"/>
          <w:rPr>
            <w:rFonts w:ascii="宋体" w:eastAsia="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sidRPr="005A6AD0">
          <w:rPr>
            <w:rFonts w:ascii="宋体" w:eastAsia="宋体" w:hAnsi="宋体"/>
            <w:sz w:val="28"/>
            <w:szCs w:val="28"/>
          </w:rPr>
          <w:fldChar w:fldCharType="begin"/>
        </w:r>
        <w:r w:rsidRPr="005A6AD0">
          <w:rPr>
            <w:rFonts w:ascii="宋体" w:eastAsia="宋体" w:hAnsi="宋体"/>
            <w:sz w:val="28"/>
            <w:szCs w:val="28"/>
          </w:rPr>
          <w:instrText>PAGE   \* MERGEFORMAT</w:instrText>
        </w:r>
        <w:r w:rsidRPr="005A6AD0">
          <w:rPr>
            <w:rFonts w:ascii="宋体" w:eastAsia="宋体" w:hAnsi="宋体"/>
            <w:sz w:val="28"/>
            <w:szCs w:val="28"/>
          </w:rPr>
          <w:fldChar w:fldCharType="separate"/>
        </w:r>
        <w:r w:rsidRPr="005A6AD0">
          <w:rPr>
            <w:rFonts w:ascii="宋体" w:eastAsia="宋体" w:hAnsi="宋体"/>
            <w:sz w:val="28"/>
            <w:szCs w:val="28"/>
            <w:lang w:val="zh-CN"/>
          </w:rPr>
          <w:t>2</w:t>
        </w:r>
        <w:r w:rsidRPr="005A6AD0">
          <w:rPr>
            <w:rFonts w:ascii="宋体" w:eastAsia="宋体" w:hAnsi="宋体"/>
            <w:sz w:val="28"/>
            <w:szCs w:val="28"/>
          </w:rPr>
          <w:fldChar w:fldCharType="end"/>
        </w:r>
        <w:r>
          <w:rPr>
            <w:rFonts w:ascii="宋体" w:eastAsia="宋体" w:hAnsi="宋体"/>
            <w:sz w:val="28"/>
            <w:szCs w:val="28"/>
          </w:rPr>
          <w:t xml:space="preserve"> </w:t>
        </w:r>
        <w:r>
          <w:rPr>
            <w:rStyle w:val="a7"/>
            <w:rFonts w:ascii="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972386"/>
      <w:docPartObj>
        <w:docPartGallery w:val="Page Numbers (Bottom of Page)"/>
        <w:docPartUnique/>
      </w:docPartObj>
    </w:sdtPr>
    <w:sdtEndPr>
      <w:rPr>
        <w:snapToGrid w:val="0"/>
      </w:rPr>
    </w:sdtEndPr>
    <w:sdtContent>
      <w:p w14:paraId="52471C9C" w14:textId="77777777" w:rsidR="005A6AD0" w:rsidRPr="00B04282" w:rsidRDefault="005A6AD0" w:rsidP="00B04282">
        <w:pPr>
          <w:pStyle w:val="a5"/>
          <w:ind w:rightChars="100" w:right="320"/>
          <w:jc w:val="right"/>
          <w:rPr>
            <w:snapToGrid w:val="0"/>
          </w:rPr>
        </w:pPr>
        <w:r w:rsidRPr="00B04282">
          <w:rPr>
            <w:rStyle w:val="a7"/>
            <w:rFonts w:ascii="宋体" w:hAnsi="宋体" w:hint="eastAsia"/>
            <w:snapToGrid w:val="0"/>
            <w:sz w:val="28"/>
            <w:szCs w:val="28"/>
          </w:rPr>
          <w:t>—</w:t>
        </w:r>
        <w:r w:rsidRPr="00B04282">
          <w:rPr>
            <w:rStyle w:val="a7"/>
            <w:rFonts w:ascii="宋体" w:hAnsi="宋体"/>
            <w:snapToGrid w:val="0"/>
            <w:sz w:val="28"/>
            <w:szCs w:val="28"/>
          </w:rPr>
          <w:t xml:space="preserve"> </w:t>
        </w:r>
        <w:r w:rsidRPr="00B04282">
          <w:rPr>
            <w:rFonts w:ascii="宋体" w:eastAsia="宋体" w:hAnsi="宋体"/>
            <w:snapToGrid w:val="0"/>
            <w:sz w:val="28"/>
            <w:szCs w:val="28"/>
          </w:rPr>
          <w:fldChar w:fldCharType="begin"/>
        </w:r>
        <w:r w:rsidRPr="00B04282">
          <w:rPr>
            <w:rFonts w:ascii="宋体" w:eastAsia="宋体" w:hAnsi="宋体"/>
            <w:snapToGrid w:val="0"/>
            <w:sz w:val="28"/>
            <w:szCs w:val="28"/>
          </w:rPr>
          <w:instrText>PAGE   \* MERGEFORMAT</w:instrText>
        </w:r>
        <w:r w:rsidRPr="00B04282">
          <w:rPr>
            <w:rFonts w:ascii="宋体" w:eastAsia="宋体" w:hAnsi="宋体"/>
            <w:snapToGrid w:val="0"/>
            <w:sz w:val="28"/>
            <w:szCs w:val="28"/>
          </w:rPr>
          <w:fldChar w:fldCharType="separate"/>
        </w:r>
        <w:r w:rsidRPr="00B04282">
          <w:rPr>
            <w:rFonts w:ascii="宋体" w:eastAsia="宋体" w:hAnsi="宋体"/>
            <w:snapToGrid w:val="0"/>
            <w:sz w:val="28"/>
            <w:szCs w:val="28"/>
            <w:lang w:val="zh-CN"/>
          </w:rPr>
          <w:t>2</w:t>
        </w:r>
        <w:r w:rsidRPr="00B04282">
          <w:rPr>
            <w:rFonts w:ascii="宋体" w:eastAsia="宋体" w:hAnsi="宋体"/>
            <w:snapToGrid w:val="0"/>
            <w:sz w:val="28"/>
            <w:szCs w:val="28"/>
          </w:rPr>
          <w:fldChar w:fldCharType="end"/>
        </w:r>
        <w:r w:rsidRPr="00B04282">
          <w:rPr>
            <w:rFonts w:ascii="仿宋_GB2312" w:eastAsia="仿宋_GB2312"/>
            <w:snapToGrid w:val="0"/>
            <w:spacing w:val="-4"/>
            <w:sz w:val="32"/>
            <w:szCs w:val="32"/>
          </w:rPr>
          <w:t xml:space="preserve"> </w:t>
        </w:r>
        <w:r w:rsidRPr="00B04282">
          <w:rPr>
            <w:rStyle w:val="a7"/>
            <w:rFonts w:ascii="宋体" w:hAnsi="宋体" w:hint="eastAsia"/>
            <w:snapToGrid w:val="0"/>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3359" w14:textId="77777777" w:rsidR="00231D72" w:rsidRDefault="00231D72" w:rsidP="00EB7BF3">
      <w:r>
        <w:separator/>
      </w:r>
    </w:p>
  </w:footnote>
  <w:footnote w:type="continuationSeparator" w:id="0">
    <w:p w14:paraId="34F523F0" w14:textId="77777777" w:rsidR="00231D72" w:rsidRDefault="00231D72" w:rsidP="00EB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56B14"/>
    <w:multiLevelType w:val="hybridMultilevel"/>
    <w:tmpl w:val="1AEC5900"/>
    <w:lvl w:ilvl="0" w:tplc="1B7CC5EA">
      <w:start w:val="1"/>
      <w:numFmt w:val="bullet"/>
      <w:lvlText w:val="—"/>
      <w:lvlJc w:val="left"/>
      <w:pPr>
        <w:ind w:left="360" w:hanging="360"/>
      </w:pPr>
      <w:rPr>
        <w:rFonts w:ascii="等线" w:eastAsia="等线" w:hAnsi="等线"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6DC36F7"/>
    <w:multiLevelType w:val="hybridMultilevel"/>
    <w:tmpl w:val="96F81D7A"/>
    <w:lvl w:ilvl="0" w:tplc="44249A30">
      <w:start w:val="1"/>
      <w:numFmt w:val="bullet"/>
      <w:lvlText w:val="—"/>
      <w:lvlJc w:val="left"/>
      <w:pPr>
        <w:ind w:left="360" w:hanging="360"/>
      </w:pPr>
      <w:rPr>
        <w:rFonts w:ascii="等线" w:eastAsia="等线" w:hAnsi="等线"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24061770">
    <w:abstractNumId w:val="1"/>
  </w:num>
  <w:num w:numId="2" w16cid:durableId="110985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evenAndOddHeaders/>
  <w:drawingGridHorizontalSpacing w:val="158"/>
  <w:drawingGridVerticalSpacing w:val="59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49"/>
    <w:rsid w:val="00035AF0"/>
    <w:rsid w:val="000F6FA8"/>
    <w:rsid w:val="00231D72"/>
    <w:rsid w:val="00277E3A"/>
    <w:rsid w:val="0040053D"/>
    <w:rsid w:val="00417F37"/>
    <w:rsid w:val="004346FC"/>
    <w:rsid w:val="00586FD0"/>
    <w:rsid w:val="005A6AD0"/>
    <w:rsid w:val="006C2A83"/>
    <w:rsid w:val="006D0CCD"/>
    <w:rsid w:val="00735CBA"/>
    <w:rsid w:val="007E04B8"/>
    <w:rsid w:val="00893549"/>
    <w:rsid w:val="009A353E"/>
    <w:rsid w:val="00A70A10"/>
    <w:rsid w:val="00AB3539"/>
    <w:rsid w:val="00B04282"/>
    <w:rsid w:val="00BC7A8D"/>
    <w:rsid w:val="00E721AC"/>
    <w:rsid w:val="00EB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59BD"/>
  <w15:chartTrackingRefBased/>
  <w15:docId w15:val="{F4AC91AA-1F15-4D47-9768-5AB7B209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BF3"/>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BF3"/>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rsid w:val="00EB7BF3"/>
    <w:rPr>
      <w:sz w:val="18"/>
      <w:szCs w:val="18"/>
    </w:rPr>
  </w:style>
  <w:style w:type="paragraph" w:styleId="a5">
    <w:name w:val="footer"/>
    <w:basedOn w:val="a"/>
    <w:link w:val="a6"/>
    <w:uiPriority w:val="99"/>
    <w:unhideWhenUsed/>
    <w:rsid w:val="00EB7BF3"/>
    <w:pPr>
      <w:tabs>
        <w:tab w:val="center" w:pos="4153"/>
        <w:tab w:val="right" w:pos="8306"/>
      </w:tabs>
      <w:snapToGrid w:val="0"/>
      <w:jc w:val="left"/>
    </w:pPr>
    <w:rPr>
      <w:rFonts w:asciiTheme="minorHAnsi" w:eastAsiaTheme="minorEastAsia" w:hAnsiTheme="minorHAnsi"/>
      <w:sz w:val="18"/>
      <w:szCs w:val="18"/>
    </w:rPr>
  </w:style>
  <w:style w:type="character" w:customStyle="1" w:styleId="a6">
    <w:name w:val="页脚 字符"/>
    <w:basedOn w:val="a0"/>
    <w:link w:val="a5"/>
    <w:uiPriority w:val="99"/>
    <w:rsid w:val="00EB7BF3"/>
    <w:rPr>
      <w:sz w:val="18"/>
      <w:szCs w:val="18"/>
    </w:rPr>
  </w:style>
  <w:style w:type="character" w:styleId="a7">
    <w:name w:val="page number"/>
    <w:basedOn w:val="a0"/>
    <w:rsid w:val="005A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2022-07-12T01:10:00Z</dcterms:created>
  <dcterms:modified xsi:type="dcterms:W3CDTF">2022-07-12T02:00:00Z</dcterms:modified>
</cp:coreProperties>
</file>