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spacing w:before="7"/>
        <w:rPr>
          <w:rFonts w:ascii="Times New Roman"/>
          <w:sz w:val="19"/>
        </w:rPr>
      </w:pPr>
    </w:p>
    <w:p>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w:t>
      </w:r>
      <w:r>
        <w:rPr>
          <w:rFonts w:hint="eastAsia" w:ascii="黑体" w:eastAsia="黑体"/>
          <w:b/>
          <w:sz w:val="44"/>
          <w:lang w:val="en-US" w:eastAsia="zh-CN"/>
        </w:rPr>
        <w:t>4</w:t>
      </w:r>
      <w:r>
        <w:rPr>
          <w:rFonts w:hint="eastAsia" w:ascii="黑体" w:eastAsia="黑体"/>
          <w:b/>
          <w:sz w:val="44"/>
        </w:rPr>
        <w:t>年单位预算信息公开目录</w:t>
      </w:r>
    </w:p>
    <w:p>
      <w:pPr>
        <w:pStyle w:val="6"/>
        <w:spacing w:before="4"/>
        <w:rPr>
          <w:rFonts w:ascii="黑体"/>
          <w:b/>
          <w:sz w:val="55"/>
        </w:rPr>
      </w:pPr>
    </w:p>
    <w:p>
      <w:pPr>
        <w:pStyle w:val="5"/>
        <w:spacing w:before="1" w:line="240" w:lineRule="auto"/>
        <w:ind w:left="100"/>
      </w:pPr>
      <w:r>
        <w:t>单位预算公开表</w:t>
      </w:r>
    </w:p>
    <w:sdt>
      <w:sdtPr>
        <w:id w:val="1"/>
        <w:docPartObj>
          <w:docPartGallery w:val="Table of Contents"/>
          <w:docPartUnique/>
        </w:docPartObj>
      </w:sdtPr>
      <w:sdtContent>
        <w:p>
          <w:pPr>
            <w:pStyle w:val="9"/>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lang w:val="en-US" w:eastAsia="zh-CN"/>
            </w:rPr>
            <w:t>3</w:t>
          </w:r>
          <w:r>
            <w:rPr>
              <w:rFonts w:hint="eastAsia" w:ascii="宋体" w:eastAsia="宋体"/>
            </w:rPr>
            <w:fldChar w:fldCharType="end"/>
          </w:r>
        </w:p>
        <w:p>
          <w:pPr>
            <w:pStyle w:val="9"/>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lang w:val="en-US" w:eastAsia="zh-CN"/>
            </w:rPr>
            <w:t>5</w:t>
          </w:r>
          <w:r>
            <w:rPr>
              <w:rFonts w:hint="eastAsia" w:ascii="宋体" w:eastAsia="宋体"/>
            </w:rPr>
            <w:fldChar w:fldCharType="end"/>
          </w:r>
        </w:p>
        <w:p>
          <w:pPr>
            <w:pStyle w:val="9"/>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hint="eastAsia" w:ascii="宋体" w:eastAsia="宋体"/>
              <w:lang w:val="en-US" w:eastAsia="zh-CN"/>
            </w:rPr>
            <w:t>7</w:t>
          </w:r>
          <w:r>
            <w:rPr>
              <w:rFonts w:ascii="Times New Roman" w:eastAsia="Times New Roman"/>
            </w:rPr>
            <w:fldChar w:fldCharType="end"/>
          </w:r>
        </w:p>
        <w:p>
          <w:pPr>
            <w:pStyle w:val="9"/>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lang w:val="en-US" w:eastAsia="zh-CN"/>
            </w:rPr>
            <w:t>8</w:t>
          </w:r>
          <w:r>
            <w:rPr>
              <w:rFonts w:hint="eastAsia" w:ascii="宋体" w:eastAsia="宋体"/>
            </w:rPr>
            <w:fldChar w:fldCharType="end"/>
          </w:r>
        </w:p>
        <w:p>
          <w:pPr>
            <w:pStyle w:val="9"/>
            <w:tabs>
              <w:tab w:val="right" w:leader="dot" w:pos="13985"/>
            </w:tabs>
            <w:rPr>
              <w:rFonts w:hint="eastAsia" w:ascii="宋体" w:eastAsia="宋体"/>
              <w:lang w:val="en-US" w:eastAsia="zh-CN"/>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lang w:val="en-US" w:eastAsia="zh-CN"/>
            </w:rPr>
            <w:t>1</w:t>
          </w:r>
          <w:r>
            <w:rPr>
              <w:rFonts w:hint="eastAsia" w:ascii="宋体" w:eastAsia="宋体"/>
              <w:spacing w:val="9"/>
            </w:rPr>
            <w:fldChar w:fldCharType="end"/>
          </w:r>
          <w:r>
            <w:rPr>
              <w:rFonts w:hint="eastAsia" w:ascii="宋体" w:eastAsia="宋体"/>
              <w:spacing w:val="9"/>
              <w:lang w:val="en-US" w:eastAsia="zh-CN"/>
            </w:rPr>
            <w:t>1</w:t>
          </w:r>
        </w:p>
        <w:p>
          <w:pPr>
            <w:pStyle w:val="9"/>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2</w:t>
          </w:r>
          <w:r>
            <w:rPr>
              <w:rFonts w:hint="eastAsia" w:ascii="宋体" w:eastAsia="宋体"/>
              <w:spacing w:val="5"/>
            </w:rPr>
            <w:fldChar w:fldCharType="end"/>
          </w:r>
        </w:p>
        <w:p>
          <w:pPr>
            <w:pStyle w:val="9"/>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w:t>
          </w:r>
          <w:r>
            <w:rPr>
              <w:rFonts w:hint="eastAsia" w:ascii="宋体" w:eastAsia="宋体"/>
              <w:spacing w:val="9"/>
              <w:lang w:val="en-US" w:eastAsia="zh-CN"/>
            </w:rPr>
            <w:t>4</w:t>
          </w:r>
          <w:r>
            <w:rPr>
              <w:rFonts w:hint="eastAsia" w:ascii="宋体" w:eastAsia="宋体"/>
              <w:spacing w:val="9"/>
            </w:rPr>
            <w:fldChar w:fldCharType="end"/>
          </w:r>
        </w:p>
        <w:p>
          <w:pPr>
            <w:pStyle w:val="9"/>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w:t>
          </w:r>
          <w:r>
            <w:rPr>
              <w:rFonts w:hint="eastAsia" w:ascii="宋体" w:eastAsia="宋体"/>
              <w:spacing w:val="5"/>
              <w:lang w:val="en-US" w:eastAsia="zh-CN"/>
            </w:rPr>
            <w:t>5</w:t>
          </w:r>
          <w:r>
            <w:rPr>
              <w:rFonts w:hint="eastAsia" w:ascii="宋体" w:eastAsia="宋体"/>
              <w:spacing w:val="5"/>
            </w:rPr>
            <w:fldChar w:fldCharType="end"/>
          </w:r>
        </w:p>
        <w:p>
          <w:pPr>
            <w:pStyle w:val="9"/>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w:t>
          </w:r>
          <w:r>
            <w:rPr>
              <w:rFonts w:hint="eastAsia" w:ascii="宋体" w:hAnsi="宋体" w:eastAsia="宋体"/>
              <w:spacing w:val="9"/>
              <w:lang w:val="en-US" w:eastAsia="zh-CN"/>
            </w:rPr>
            <w:t>6</w:t>
          </w:r>
          <w:r>
            <w:rPr>
              <w:rFonts w:hint="eastAsia" w:ascii="宋体" w:hAnsi="宋体" w:eastAsia="宋体"/>
              <w:spacing w:val="9"/>
            </w:rPr>
            <w:fldChar w:fldCharType="end"/>
          </w:r>
        </w:p>
      </w:sdtContent>
    </w:sdt>
    <w:p>
      <w:pPr>
        <w:spacing w:after="0"/>
        <w:rPr>
          <w:rFonts w:hint="eastAsia" w:ascii="宋体" w:hAnsi="宋体" w:eastAsia="宋体"/>
        </w:rPr>
        <w:sectPr>
          <w:footerReference r:id="rId3" w:type="default"/>
          <w:footerReference r:id="rId4" w:type="even"/>
          <w:type w:val="continuous"/>
          <w:pgSz w:w="16840" w:h="11910" w:orient="landscape"/>
          <w:pgMar w:top="1100" w:right="1400" w:bottom="280" w:left="1340" w:header="720" w:footer="720" w:gutter="0"/>
          <w:cols w:space="720" w:num="1"/>
        </w:sectPr>
      </w:pPr>
    </w:p>
    <w:p>
      <w:pPr>
        <w:pStyle w:val="5"/>
        <w:spacing w:before="748" w:line="240" w:lineRule="auto"/>
        <w:ind w:left="100"/>
      </w:pPr>
      <w:r>
        <w:t>单位预算信息公开情况说明</w:t>
      </w:r>
    </w:p>
    <w:p>
      <w:pPr>
        <w:pStyle w:val="6"/>
        <w:tabs>
          <w:tab w:val="left" w:leader="dot" w:pos="13406"/>
        </w:tabs>
        <w:spacing w:before="107"/>
        <w:ind w:left="520"/>
        <w:rPr>
          <w:rFonts w:hint="eastAsia" w:ascii="宋体" w:eastAsia="宋体"/>
          <w:lang w:eastAsia="zh-CN"/>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w:t>
      </w:r>
      <w:r>
        <w:rPr>
          <w:rFonts w:hint="eastAsia" w:ascii="宋体" w:eastAsia="宋体"/>
          <w:spacing w:val="17"/>
          <w:lang w:val="en-US" w:eastAsia="zh-CN"/>
        </w:rPr>
        <w:t>7</w:t>
      </w:r>
    </w:p>
    <w:p>
      <w:pPr>
        <w:pStyle w:val="6"/>
        <w:tabs>
          <w:tab w:val="left" w:leader="dot" w:pos="13406"/>
        </w:tabs>
        <w:spacing w:before="108"/>
        <w:ind w:left="520"/>
        <w:rPr>
          <w:rFonts w:hint="eastAsia" w:ascii="宋体" w:eastAsia="宋体"/>
          <w:lang w:eastAsia="zh-CN"/>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w:t>
      </w:r>
      <w:r>
        <w:rPr>
          <w:rFonts w:hint="eastAsia" w:ascii="宋体" w:eastAsia="宋体"/>
          <w:spacing w:val="17"/>
          <w:lang w:val="en-US" w:eastAsia="zh-CN"/>
        </w:rPr>
        <w:t>7</w:t>
      </w:r>
    </w:p>
    <w:p>
      <w:pPr>
        <w:pStyle w:val="6"/>
        <w:tabs>
          <w:tab w:val="left" w:leader="dot" w:pos="13406"/>
        </w:tabs>
        <w:spacing w:before="108"/>
        <w:ind w:left="520"/>
        <w:rPr>
          <w:rFonts w:hint="eastAsia" w:ascii="宋体" w:eastAsia="宋体"/>
          <w:lang w:eastAsia="zh-CN"/>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lang w:val="en-US" w:eastAsia="zh-CN"/>
        </w:rPr>
        <w:t>8</w:t>
      </w:r>
    </w:p>
    <w:p>
      <w:pPr>
        <w:pStyle w:val="6"/>
        <w:tabs>
          <w:tab w:val="left" w:leader="dot" w:pos="13406"/>
        </w:tabs>
        <w:spacing w:before="108"/>
        <w:ind w:left="520"/>
        <w:rPr>
          <w:rFonts w:hint="eastAsia" w:ascii="宋体" w:hAnsi="宋体" w:eastAsia="宋体"/>
          <w:lang w:eastAsia="zh-CN"/>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lang w:val="en-US" w:eastAsia="zh-CN"/>
        </w:rPr>
        <w:t>8</w:t>
      </w:r>
    </w:p>
    <w:p>
      <w:pPr>
        <w:pStyle w:val="6"/>
        <w:tabs>
          <w:tab w:val="left" w:leader="dot" w:pos="13406"/>
        </w:tabs>
        <w:spacing w:before="108"/>
        <w:ind w:left="520"/>
        <w:rPr>
          <w:rFonts w:hint="eastAsia" w:ascii="宋体" w:eastAsia="宋体"/>
          <w:lang w:eastAsia="zh-CN"/>
        </w:rPr>
      </w:pPr>
      <w:r>
        <w:t>五</w:t>
      </w:r>
      <w:r>
        <w:rPr>
          <w:spacing w:val="-3"/>
        </w:rPr>
        <w:t>、</w:t>
      </w:r>
      <w:r>
        <w:rPr>
          <w:rFonts w:hint="eastAsia"/>
          <w:spacing w:val="-3"/>
        </w:rPr>
        <w:t>预算绩效</w:t>
      </w:r>
      <w:r>
        <w:rPr>
          <w:rFonts w:hint="eastAsia"/>
          <w:spacing w:val="-3"/>
          <w:lang w:eastAsia="zh-CN"/>
        </w:rPr>
        <w:t>信息</w:t>
      </w:r>
      <w:r>
        <w:tab/>
      </w:r>
      <w:r>
        <w:rPr>
          <w:rFonts w:hint="eastAsia" w:ascii="宋体" w:eastAsia="宋体"/>
        </w:rPr>
        <w:t>1</w:t>
      </w:r>
      <w:r>
        <w:rPr>
          <w:rFonts w:hint="eastAsia" w:ascii="宋体" w:eastAsia="宋体"/>
          <w:spacing w:val="-84"/>
          <w:lang w:val="en-US" w:eastAsia="zh-CN"/>
        </w:rPr>
        <w:t>9</w:t>
      </w:r>
    </w:p>
    <w:p>
      <w:pPr>
        <w:pStyle w:val="6"/>
        <w:tabs>
          <w:tab w:val="left" w:leader="dot" w:pos="13406"/>
        </w:tabs>
        <w:spacing w:before="108"/>
        <w:ind w:left="520"/>
        <w:rPr>
          <w:rFonts w:hint="eastAsia" w:ascii="宋体" w:eastAsia="宋体"/>
          <w:lang w:eastAsia="zh-CN"/>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lang w:val="en-US" w:eastAsia="zh-CN"/>
        </w:rPr>
        <w:t>7</w:t>
      </w:r>
    </w:p>
    <w:p>
      <w:pPr>
        <w:pStyle w:val="6"/>
        <w:tabs>
          <w:tab w:val="left" w:leader="dot" w:pos="13406"/>
        </w:tabs>
        <w:spacing w:before="108"/>
        <w:ind w:left="520"/>
        <w:rPr>
          <w:rFonts w:hint="default" w:ascii="宋体" w:eastAsia="微软雅黑"/>
          <w:lang w:val="en-US" w:eastAsia="zh-CN"/>
        </w:rPr>
      </w:pPr>
      <w:r>
        <w:t>七</w:t>
      </w:r>
      <w:r>
        <w:rPr>
          <w:spacing w:val="-3"/>
        </w:rPr>
        <w:t>、</w:t>
      </w:r>
      <w:r>
        <w:t>国有</w:t>
      </w:r>
      <w:r>
        <w:rPr>
          <w:spacing w:val="-3"/>
        </w:rPr>
        <w:t>资</w:t>
      </w:r>
      <w:r>
        <w:t>产信息</w:t>
      </w:r>
      <w:r>
        <w:tab/>
      </w:r>
      <w:r>
        <w:rPr>
          <w:rFonts w:hint="eastAsia" w:ascii="宋体" w:eastAsia="宋体"/>
          <w:lang w:val="en-US" w:eastAsia="zh-CN"/>
        </w:rPr>
        <w:t>31</w:t>
      </w:r>
    </w:p>
    <w:p>
      <w:pPr>
        <w:pStyle w:val="6"/>
        <w:tabs>
          <w:tab w:val="left" w:leader="dot" w:pos="13406"/>
        </w:tabs>
        <w:spacing w:before="108"/>
        <w:ind w:left="520"/>
        <w:rPr>
          <w:rFonts w:hint="eastAsia" w:ascii="宋体" w:eastAsia="宋体"/>
          <w:lang w:eastAsia="zh-CN"/>
        </w:rPr>
      </w:pPr>
      <w:r>
        <w:t>八</w:t>
      </w:r>
      <w:r>
        <w:rPr>
          <w:spacing w:val="-3"/>
        </w:rPr>
        <w:t>、</w:t>
      </w:r>
      <w:r>
        <w:t>名词</w:t>
      </w:r>
      <w:r>
        <w:rPr>
          <w:spacing w:val="-3"/>
        </w:rPr>
        <w:t>解</w:t>
      </w:r>
      <w:r>
        <w:t>释</w:t>
      </w:r>
      <w:r>
        <w:tab/>
      </w:r>
      <w:r>
        <w:rPr>
          <w:rFonts w:hint="eastAsia" w:ascii="宋体" w:eastAsia="宋体"/>
        </w:rPr>
        <w:t>3</w:t>
      </w:r>
      <w:r>
        <w:rPr>
          <w:rFonts w:hint="eastAsia" w:ascii="宋体" w:eastAsia="宋体"/>
          <w:lang w:val="en-US" w:eastAsia="zh-CN"/>
        </w:rPr>
        <w:t>2</w:t>
      </w:r>
    </w:p>
    <w:p>
      <w:pPr>
        <w:pStyle w:val="6"/>
        <w:tabs>
          <w:tab w:val="left" w:leader="dot" w:pos="13406"/>
        </w:tabs>
        <w:spacing w:before="108"/>
        <w:ind w:left="520"/>
        <w:rPr>
          <w:rFonts w:hint="eastAsia" w:ascii="宋体" w:eastAsia="宋体"/>
        </w:rPr>
      </w:pPr>
      <w:r>
        <w:t>九</w:t>
      </w:r>
      <w:r>
        <w:rPr>
          <w:spacing w:val="-3"/>
        </w:rPr>
        <w:t>、</w:t>
      </w:r>
      <w:r>
        <w:t>其他</w:t>
      </w:r>
      <w:r>
        <w:rPr>
          <w:spacing w:val="-3"/>
        </w:rPr>
        <w:t>需</w:t>
      </w:r>
      <w:r>
        <w:t>要说</w:t>
      </w:r>
      <w:r>
        <w:rPr>
          <w:spacing w:val="-3"/>
        </w:rPr>
        <w:t>明</w:t>
      </w:r>
      <w:r>
        <w:t>的事项</w:t>
      </w:r>
      <w:r>
        <w:tab/>
      </w:r>
      <w:r>
        <w:rPr>
          <w:rFonts w:hint="eastAsia" w:ascii="宋体" w:eastAsia="宋体"/>
        </w:rPr>
        <w:t>3</w:t>
      </w:r>
      <w:r>
        <w:rPr>
          <w:rFonts w:hint="eastAsia" w:ascii="宋体" w:eastAsia="宋体"/>
          <w:spacing w:val="-96"/>
          <w:lang w:val="en-US" w:eastAsia="zh-CN"/>
        </w:rPr>
        <w:t>3</w:t>
      </w:r>
      <w:bookmarkStart w:id="2" w:name="_GoBack"/>
      <w:bookmarkEnd w:id="2"/>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jc w:val="center"/>
        <w:outlineLvl w:val="3"/>
        <w:rPr>
          <w:highlight w:val="none"/>
        </w:rPr>
      </w:pPr>
      <w:bookmarkStart w:id="1" w:name="_Toc_4_4_0000000034"/>
      <w:r>
        <w:rPr>
          <w:rFonts w:ascii="方正小标宋_GBK" w:hAnsi="方正小标宋_GBK" w:eastAsia="方正小标宋_GBK" w:cs="方正小标宋_GBK"/>
          <w:color w:val="000000"/>
          <w:sz w:val="44"/>
          <w:highlight w:val="none"/>
        </w:rPr>
        <w:t>河北省计划生育协会收支预算</w:t>
      </w:r>
      <w:bookmarkEnd w:id="1"/>
    </w:p>
    <w:p>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126"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6662" w:type="dxa"/>
            <w:gridSpan w:val="2"/>
            <w:noWrap w:val="0"/>
            <w:vAlign w:val="center"/>
          </w:tcPr>
          <w:p>
            <w:pPr>
              <w:pStyle w:val="18"/>
              <w:rPr>
                <w:highlight w:val="none"/>
              </w:rPr>
            </w:pPr>
            <w:r>
              <w:rPr>
                <w:highlight w:val="none"/>
              </w:rPr>
              <w:t>收入</w:t>
            </w:r>
          </w:p>
        </w:tc>
        <w:tc>
          <w:tcPr>
            <w:tcW w:w="6661" w:type="dxa"/>
            <w:gridSpan w:val="2"/>
            <w:noWrap w:val="0"/>
            <w:vAlign w:val="center"/>
          </w:tcPr>
          <w:p>
            <w:pPr>
              <w:pStyle w:val="18"/>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4536" w:type="dxa"/>
            <w:noWrap w:val="0"/>
            <w:vAlign w:val="center"/>
          </w:tcPr>
          <w:p>
            <w:pPr>
              <w:pStyle w:val="18"/>
              <w:rPr>
                <w:highlight w:val="none"/>
              </w:rPr>
            </w:pPr>
            <w:r>
              <w:rPr>
                <w:highlight w:val="none"/>
              </w:rPr>
              <w:t>项  目</w:t>
            </w:r>
          </w:p>
        </w:tc>
        <w:tc>
          <w:tcPr>
            <w:tcW w:w="2126" w:type="dxa"/>
            <w:noWrap w:val="0"/>
            <w:vAlign w:val="center"/>
          </w:tcPr>
          <w:p>
            <w:pPr>
              <w:pStyle w:val="18"/>
              <w:rPr>
                <w:highlight w:val="none"/>
              </w:rPr>
            </w:pPr>
            <w:r>
              <w:rPr>
                <w:highlight w:val="none"/>
              </w:rPr>
              <w:t>预算数</w:t>
            </w:r>
          </w:p>
        </w:tc>
        <w:tc>
          <w:tcPr>
            <w:tcW w:w="4535" w:type="dxa"/>
            <w:noWrap w:val="0"/>
            <w:vAlign w:val="center"/>
          </w:tcPr>
          <w:p>
            <w:pPr>
              <w:pStyle w:val="18"/>
              <w:rPr>
                <w:highlight w:val="none"/>
              </w:rPr>
            </w:pPr>
            <w:r>
              <w:rPr>
                <w:highlight w:val="none"/>
              </w:rPr>
              <w:t>项  目</w:t>
            </w:r>
          </w:p>
        </w:tc>
        <w:tc>
          <w:tcPr>
            <w:tcW w:w="2126" w:type="dxa"/>
            <w:noWrap w:val="0"/>
            <w:vAlign w:val="center"/>
          </w:tcPr>
          <w:p>
            <w:pPr>
              <w:pStyle w:val="18"/>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4536" w:type="dxa"/>
            <w:noWrap w:val="0"/>
            <w:vAlign w:val="center"/>
          </w:tcPr>
          <w:p>
            <w:pPr>
              <w:pStyle w:val="18"/>
              <w:rPr>
                <w:highlight w:val="none"/>
              </w:rPr>
            </w:pPr>
            <w:r>
              <w:rPr>
                <w:highlight w:val="none"/>
              </w:rPr>
              <w:t>1</w:t>
            </w:r>
          </w:p>
        </w:tc>
        <w:tc>
          <w:tcPr>
            <w:tcW w:w="2126" w:type="dxa"/>
            <w:noWrap w:val="0"/>
            <w:vAlign w:val="center"/>
          </w:tcPr>
          <w:p>
            <w:pPr>
              <w:pStyle w:val="18"/>
              <w:rPr>
                <w:highlight w:val="none"/>
              </w:rPr>
            </w:pPr>
            <w:r>
              <w:rPr>
                <w:highlight w:val="none"/>
              </w:rPr>
              <w:t>2</w:t>
            </w:r>
          </w:p>
        </w:tc>
        <w:tc>
          <w:tcPr>
            <w:tcW w:w="4535" w:type="dxa"/>
            <w:noWrap w:val="0"/>
            <w:vAlign w:val="center"/>
          </w:tcPr>
          <w:p>
            <w:pPr>
              <w:pStyle w:val="18"/>
              <w:rPr>
                <w:highlight w:val="none"/>
              </w:rPr>
            </w:pPr>
            <w:r>
              <w:rPr>
                <w:highlight w:val="none"/>
              </w:rPr>
              <w:t>3</w:t>
            </w:r>
          </w:p>
        </w:tc>
        <w:tc>
          <w:tcPr>
            <w:tcW w:w="2126" w:type="dxa"/>
            <w:noWrap w:val="0"/>
            <w:vAlign w:val="center"/>
          </w:tcPr>
          <w:p>
            <w:pPr>
              <w:pStyle w:val="18"/>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w:t>
            </w:r>
          </w:p>
        </w:tc>
        <w:tc>
          <w:tcPr>
            <w:tcW w:w="4536" w:type="dxa"/>
            <w:noWrap w:val="0"/>
            <w:vAlign w:val="center"/>
          </w:tcPr>
          <w:p>
            <w:pPr>
              <w:pStyle w:val="20"/>
              <w:rPr>
                <w:highlight w:val="none"/>
              </w:rPr>
            </w:pPr>
            <w:r>
              <w:rPr>
                <w:highlight w:val="none"/>
              </w:rPr>
              <w:t>一、一般公共预算拨款收入</w:t>
            </w:r>
          </w:p>
        </w:tc>
        <w:tc>
          <w:tcPr>
            <w:tcW w:w="2126" w:type="dxa"/>
            <w:noWrap w:val="0"/>
            <w:vAlign w:val="center"/>
          </w:tcPr>
          <w:p>
            <w:pPr>
              <w:pStyle w:val="21"/>
              <w:rPr>
                <w:highlight w:val="none"/>
              </w:rPr>
            </w:pPr>
            <w:r>
              <w:rPr>
                <w:highlight w:val="none"/>
              </w:rPr>
              <w:t>3401.44</w:t>
            </w:r>
          </w:p>
        </w:tc>
        <w:tc>
          <w:tcPr>
            <w:tcW w:w="4535" w:type="dxa"/>
            <w:noWrap w:val="0"/>
            <w:vAlign w:val="center"/>
          </w:tcPr>
          <w:p>
            <w:pPr>
              <w:pStyle w:val="20"/>
              <w:rPr>
                <w:highlight w:val="none"/>
              </w:rPr>
            </w:pPr>
            <w:r>
              <w:rPr>
                <w:highlight w:val="none"/>
              </w:rPr>
              <w:t>一、一般公共服务支出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w:t>
            </w:r>
          </w:p>
        </w:tc>
        <w:tc>
          <w:tcPr>
            <w:tcW w:w="4536" w:type="dxa"/>
            <w:noWrap w:val="0"/>
            <w:vAlign w:val="center"/>
          </w:tcPr>
          <w:p>
            <w:pPr>
              <w:pStyle w:val="20"/>
              <w:rPr>
                <w:highlight w:val="none"/>
              </w:rPr>
            </w:pPr>
            <w:r>
              <w:rPr>
                <w:highlight w:val="none"/>
              </w:rPr>
              <w:t>二、政府性基金预算拨款收入</w:t>
            </w: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二、外交支出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w:t>
            </w:r>
          </w:p>
        </w:tc>
        <w:tc>
          <w:tcPr>
            <w:tcW w:w="4536" w:type="dxa"/>
            <w:noWrap w:val="0"/>
            <w:vAlign w:val="center"/>
          </w:tcPr>
          <w:p>
            <w:pPr>
              <w:pStyle w:val="20"/>
              <w:rPr>
                <w:highlight w:val="none"/>
              </w:rPr>
            </w:pPr>
            <w:r>
              <w:rPr>
                <w:highlight w:val="none"/>
              </w:rPr>
              <w:t>三、国有资本经营预算拨款收入</w:t>
            </w: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三、国防支出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4</w:t>
            </w:r>
          </w:p>
        </w:tc>
        <w:tc>
          <w:tcPr>
            <w:tcW w:w="4536" w:type="dxa"/>
            <w:noWrap w:val="0"/>
            <w:vAlign w:val="center"/>
          </w:tcPr>
          <w:p>
            <w:pPr>
              <w:pStyle w:val="20"/>
              <w:rPr>
                <w:highlight w:val="none"/>
              </w:rPr>
            </w:pPr>
            <w:r>
              <w:rPr>
                <w:highlight w:val="none"/>
              </w:rPr>
              <w:t>四、财政专户管理资金收入</w:t>
            </w: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四、公共安全支出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5</w:t>
            </w:r>
          </w:p>
        </w:tc>
        <w:tc>
          <w:tcPr>
            <w:tcW w:w="4536" w:type="dxa"/>
            <w:noWrap w:val="0"/>
            <w:vAlign w:val="center"/>
          </w:tcPr>
          <w:p>
            <w:pPr>
              <w:pStyle w:val="20"/>
              <w:rPr>
                <w:highlight w:val="none"/>
              </w:rPr>
            </w:pPr>
            <w:r>
              <w:rPr>
                <w:highlight w:val="none"/>
              </w:rPr>
              <w:t>五、单位资金</w:t>
            </w:r>
          </w:p>
        </w:tc>
        <w:tc>
          <w:tcPr>
            <w:tcW w:w="2126" w:type="dxa"/>
            <w:noWrap w:val="0"/>
            <w:vAlign w:val="center"/>
          </w:tcPr>
          <w:p>
            <w:pPr>
              <w:pStyle w:val="21"/>
              <w:rPr>
                <w:highlight w:val="none"/>
              </w:rPr>
            </w:pPr>
            <w:r>
              <w:rPr>
                <w:highlight w:val="none"/>
              </w:rPr>
              <w:t>0.83</w:t>
            </w:r>
          </w:p>
        </w:tc>
        <w:tc>
          <w:tcPr>
            <w:tcW w:w="4535" w:type="dxa"/>
            <w:noWrap w:val="0"/>
            <w:vAlign w:val="center"/>
          </w:tcPr>
          <w:p>
            <w:pPr>
              <w:pStyle w:val="20"/>
              <w:rPr>
                <w:highlight w:val="none"/>
              </w:rPr>
            </w:pPr>
            <w:r>
              <w:rPr>
                <w:highlight w:val="none"/>
              </w:rPr>
              <w:t>五、教育支出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6</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六、科学技术支出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7</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七、文化旅游体育与传媒支出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8</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八、社会保障和就业支出</w:t>
            </w:r>
          </w:p>
        </w:tc>
        <w:tc>
          <w:tcPr>
            <w:tcW w:w="2126" w:type="dxa"/>
            <w:noWrap w:val="0"/>
            <w:vAlign w:val="center"/>
          </w:tcPr>
          <w:p>
            <w:pPr>
              <w:pStyle w:val="21"/>
              <w:rPr>
                <w:highlight w:val="none"/>
              </w:rPr>
            </w:pPr>
            <w:r>
              <w:rPr>
                <w:highlight w:val="none"/>
              </w:rPr>
              <w:t>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9</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九、社会保险基金支出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10</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十、卫生健康支出</w:t>
            </w:r>
          </w:p>
        </w:tc>
        <w:tc>
          <w:tcPr>
            <w:tcW w:w="2126" w:type="dxa"/>
            <w:noWrap w:val="0"/>
            <w:vAlign w:val="center"/>
          </w:tcPr>
          <w:p>
            <w:pPr>
              <w:pStyle w:val="21"/>
              <w:rPr>
                <w:highlight w:val="none"/>
              </w:rPr>
            </w:pPr>
            <w:r>
              <w:rPr>
                <w:highlight w:val="none"/>
              </w:rPr>
              <w:t>3121.40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11</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十一、节能环保支出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12</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十二、城乡社区支出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13</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十三、农林水支出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14</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十四、交通运输支出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15</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十五、资源勘探工业信息等支出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16</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十六、商业服务业等支出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17</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十七、金融支出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18</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十八、援助其他地区支出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19</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十九、自然资源海洋气象等支出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20</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二十、住房保障支出</w:t>
            </w:r>
          </w:p>
        </w:tc>
        <w:tc>
          <w:tcPr>
            <w:tcW w:w="2126" w:type="dxa"/>
            <w:noWrap w:val="0"/>
            <w:vAlign w:val="center"/>
          </w:tcPr>
          <w:p>
            <w:pPr>
              <w:pStyle w:val="21"/>
              <w:rPr>
                <w:highlight w:val="none"/>
              </w:rPr>
            </w:pPr>
            <w:r>
              <w:rPr>
                <w:highlight w:val="none"/>
              </w:rP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21</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二十一、粮油物资储备支出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22</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二十二、国有资本经营预算支出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23</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二十三、灾害防治及应急管理支出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24</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二十四、预备费</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25</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二十五、其他支出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26</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二十六、转移性支出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27</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二十七、债务还本支出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28</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二十八、债务付息支出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29</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二十九、债务发行费用支出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30</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三十、抗疫特别国债安排的支出</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31</w:t>
            </w:r>
          </w:p>
        </w:tc>
        <w:tc>
          <w:tcPr>
            <w:tcW w:w="4536" w:type="dxa"/>
            <w:noWrap w:val="0"/>
            <w:vAlign w:val="center"/>
          </w:tcPr>
          <w:p>
            <w:pPr>
              <w:pStyle w:val="20"/>
              <w:rPr>
                <w:highlight w:val="none"/>
              </w:rPr>
            </w:pP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三十一、人行科目</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32</w:t>
            </w:r>
          </w:p>
        </w:tc>
        <w:tc>
          <w:tcPr>
            <w:tcW w:w="4536" w:type="dxa"/>
            <w:noWrap w:val="0"/>
            <w:vAlign w:val="center"/>
          </w:tcPr>
          <w:p>
            <w:pPr>
              <w:pStyle w:val="22"/>
              <w:rPr>
                <w:highlight w:val="none"/>
              </w:rPr>
            </w:pPr>
            <w:r>
              <w:rPr>
                <w:highlight w:val="none"/>
              </w:rPr>
              <w:t>本年收入合计</w:t>
            </w:r>
          </w:p>
        </w:tc>
        <w:tc>
          <w:tcPr>
            <w:tcW w:w="2126" w:type="dxa"/>
            <w:noWrap w:val="0"/>
            <w:vAlign w:val="center"/>
          </w:tcPr>
          <w:p>
            <w:pPr>
              <w:pStyle w:val="23"/>
              <w:rPr>
                <w:highlight w:val="none"/>
              </w:rPr>
            </w:pPr>
            <w:r>
              <w:rPr>
                <w:highlight w:val="none"/>
              </w:rPr>
              <w:t>3402.27</w:t>
            </w:r>
          </w:p>
        </w:tc>
        <w:tc>
          <w:tcPr>
            <w:tcW w:w="4535" w:type="dxa"/>
            <w:noWrap w:val="0"/>
            <w:vAlign w:val="center"/>
          </w:tcPr>
          <w:p>
            <w:pPr>
              <w:pStyle w:val="22"/>
              <w:rPr>
                <w:highlight w:val="none"/>
              </w:rPr>
            </w:pPr>
            <w:r>
              <w:rPr>
                <w:highlight w:val="none"/>
              </w:rPr>
              <w:t>本年支出合计</w:t>
            </w:r>
          </w:p>
        </w:tc>
        <w:tc>
          <w:tcPr>
            <w:tcW w:w="2126" w:type="dxa"/>
            <w:noWrap w:val="0"/>
            <w:vAlign w:val="center"/>
          </w:tcPr>
          <w:p>
            <w:pPr>
              <w:pStyle w:val="23"/>
              <w:rPr>
                <w:highlight w:val="none"/>
              </w:rPr>
            </w:pPr>
            <w:r>
              <w:rPr>
                <w:highlight w:val="none"/>
              </w:rPr>
              <w:t>3402.27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33</w:t>
            </w:r>
          </w:p>
        </w:tc>
        <w:tc>
          <w:tcPr>
            <w:tcW w:w="4536" w:type="dxa"/>
            <w:noWrap w:val="0"/>
            <w:vAlign w:val="center"/>
          </w:tcPr>
          <w:p>
            <w:pPr>
              <w:pStyle w:val="20"/>
              <w:rPr>
                <w:highlight w:val="none"/>
              </w:rPr>
            </w:pPr>
            <w:r>
              <w:rPr>
                <w:highlight w:val="none"/>
              </w:rPr>
              <w:t>上年结转结余</w:t>
            </w:r>
          </w:p>
        </w:tc>
        <w:tc>
          <w:tcPr>
            <w:tcW w:w="2126" w:type="dxa"/>
            <w:noWrap w:val="0"/>
            <w:vAlign w:val="center"/>
          </w:tcPr>
          <w:p>
            <w:pPr>
              <w:pStyle w:val="21"/>
              <w:rPr>
                <w:highlight w:val="none"/>
              </w:rPr>
            </w:pPr>
          </w:p>
        </w:tc>
        <w:tc>
          <w:tcPr>
            <w:tcW w:w="4535" w:type="dxa"/>
            <w:noWrap w:val="0"/>
            <w:vAlign w:val="center"/>
          </w:tcPr>
          <w:p>
            <w:pPr>
              <w:pStyle w:val="20"/>
              <w:rPr>
                <w:highlight w:val="none"/>
              </w:rPr>
            </w:pPr>
            <w:r>
              <w:rPr>
                <w:highlight w:val="none"/>
              </w:rPr>
              <w:t>年终结转结余</w:t>
            </w:r>
          </w:p>
        </w:tc>
        <w:tc>
          <w:tcPr>
            <w:tcW w:w="212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34</w:t>
            </w:r>
          </w:p>
        </w:tc>
        <w:tc>
          <w:tcPr>
            <w:tcW w:w="4536" w:type="dxa"/>
            <w:noWrap w:val="0"/>
            <w:vAlign w:val="center"/>
          </w:tcPr>
          <w:p>
            <w:pPr>
              <w:pStyle w:val="22"/>
              <w:rPr>
                <w:highlight w:val="none"/>
              </w:rPr>
            </w:pPr>
            <w:r>
              <w:rPr>
                <w:highlight w:val="none"/>
              </w:rPr>
              <w:t>收入总计</w:t>
            </w:r>
          </w:p>
        </w:tc>
        <w:tc>
          <w:tcPr>
            <w:tcW w:w="2126" w:type="dxa"/>
            <w:noWrap w:val="0"/>
            <w:vAlign w:val="center"/>
          </w:tcPr>
          <w:p>
            <w:pPr>
              <w:pStyle w:val="23"/>
              <w:rPr>
                <w:highlight w:val="none"/>
              </w:rPr>
            </w:pPr>
            <w:r>
              <w:rPr>
                <w:highlight w:val="none"/>
              </w:rPr>
              <w:t>3402.27</w:t>
            </w:r>
          </w:p>
        </w:tc>
        <w:tc>
          <w:tcPr>
            <w:tcW w:w="4535" w:type="dxa"/>
            <w:noWrap w:val="0"/>
            <w:vAlign w:val="center"/>
          </w:tcPr>
          <w:p>
            <w:pPr>
              <w:pStyle w:val="22"/>
              <w:rPr>
                <w:highlight w:val="none"/>
              </w:rPr>
            </w:pPr>
            <w:r>
              <w:rPr>
                <w:highlight w:val="none"/>
              </w:rPr>
              <w:t>支出总计</w:t>
            </w:r>
          </w:p>
        </w:tc>
        <w:tc>
          <w:tcPr>
            <w:tcW w:w="2126" w:type="dxa"/>
            <w:noWrap w:val="0"/>
            <w:vAlign w:val="center"/>
          </w:tcPr>
          <w:p>
            <w:pPr>
              <w:pStyle w:val="23"/>
              <w:rPr>
                <w:highlight w:val="none"/>
              </w:rPr>
            </w:pPr>
            <w:r>
              <w:rPr>
                <w:highlight w:val="none"/>
              </w:rPr>
              <w:t>3402.27</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10"/>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1"/>
        <w:gridCol w:w="1560"/>
        <w:gridCol w:w="102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3402" w:type="dxa"/>
            <w:gridSpan w:val="3"/>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670" w:type="dxa"/>
            <w:gridSpan w:val="5"/>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8"/>
              <w:rPr>
                <w:highlight w:val="none"/>
              </w:rPr>
            </w:pPr>
            <w:r>
              <w:rPr>
                <w:highlight w:val="none"/>
              </w:rPr>
              <w:t>序号</w:t>
            </w:r>
          </w:p>
        </w:tc>
        <w:tc>
          <w:tcPr>
            <w:tcW w:w="2661" w:type="dxa"/>
            <w:gridSpan w:val="2"/>
            <w:noWrap w:val="0"/>
            <w:vAlign w:val="center"/>
          </w:tcPr>
          <w:p>
            <w:pPr>
              <w:pStyle w:val="18"/>
              <w:rPr>
                <w:highlight w:val="none"/>
              </w:rPr>
            </w:pPr>
            <w:r>
              <w:rPr>
                <w:highlight w:val="none"/>
              </w:rPr>
              <w:t>功能分类科目</w:t>
            </w:r>
          </w:p>
        </w:tc>
        <w:tc>
          <w:tcPr>
            <w:tcW w:w="1024" w:type="dxa"/>
            <w:vMerge w:val="restart"/>
            <w:noWrap w:val="0"/>
            <w:vAlign w:val="center"/>
          </w:tcPr>
          <w:p>
            <w:pPr>
              <w:pStyle w:val="18"/>
              <w:rPr>
                <w:highlight w:val="none"/>
              </w:rPr>
            </w:pPr>
            <w:r>
              <w:rPr>
                <w:highlight w:val="none"/>
              </w:rPr>
              <w:t>合计</w:t>
            </w:r>
          </w:p>
        </w:tc>
        <w:tc>
          <w:tcPr>
            <w:tcW w:w="9072" w:type="dxa"/>
            <w:gridSpan w:val="8"/>
            <w:noWrap w:val="0"/>
            <w:vAlign w:val="center"/>
          </w:tcPr>
          <w:p>
            <w:pPr>
              <w:pStyle w:val="18"/>
              <w:rPr>
                <w:highlight w:val="none"/>
              </w:rPr>
            </w:pPr>
            <w:r>
              <w:rPr>
                <w:highlight w:val="none"/>
              </w:rPr>
              <w:t>本年收入</w:t>
            </w:r>
          </w:p>
        </w:tc>
        <w:tc>
          <w:tcPr>
            <w:tcW w:w="1134" w:type="dxa"/>
            <w:vMerge w:val="restart"/>
            <w:noWrap w:val="0"/>
            <w:vAlign w:val="center"/>
          </w:tcPr>
          <w:p>
            <w:pPr>
              <w:pStyle w:val="18"/>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highlight w:val="none"/>
              </w:rPr>
            </w:pPr>
          </w:p>
        </w:tc>
        <w:tc>
          <w:tcPr>
            <w:tcW w:w="1101" w:type="dxa"/>
            <w:noWrap w:val="0"/>
            <w:vAlign w:val="center"/>
          </w:tcPr>
          <w:p>
            <w:pPr>
              <w:pStyle w:val="18"/>
              <w:rPr>
                <w:highlight w:val="none"/>
              </w:rPr>
            </w:pPr>
            <w:r>
              <w:rPr>
                <w:highlight w:val="none"/>
              </w:rPr>
              <w:t>科目    编码</w:t>
            </w:r>
          </w:p>
        </w:tc>
        <w:tc>
          <w:tcPr>
            <w:tcW w:w="1560" w:type="dxa"/>
            <w:noWrap w:val="0"/>
            <w:vAlign w:val="center"/>
          </w:tcPr>
          <w:p>
            <w:pPr>
              <w:pStyle w:val="18"/>
              <w:rPr>
                <w:highlight w:val="none"/>
              </w:rPr>
            </w:pPr>
            <w:r>
              <w:rPr>
                <w:highlight w:val="none"/>
              </w:rPr>
              <w:t>科目名称</w:t>
            </w:r>
          </w:p>
        </w:tc>
        <w:tc>
          <w:tcPr>
            <w:tcW w:w="1024" w:type="dxa"/>
            <w:vMerge w:val="continue"/>
            <w:noWrap w:val="0"/>
            <w:vAlign w:val="top"/>
          </w:tcPr>
          <w:p>
            <w:pPr>
              <w:rPr>
                <w:highlight w:val="none"/>
              </w:rPr>
            </w:pPr>
          </w:p>
        </w:tc>
        <w:tc>
          <w:tcPr>
            <w:tcW w:w="1134" w:type="dxa"/>
            <w:noWrap w:val="0"/>
            <w:vAlign w:val="center"/>
          </w:tcPr>
          <w:p>
            <w:pPr>
              <w:pStyle w:val="18"/>
              <w:rPr>
                <w:highlight w:val="none"/>
              </w:rPr>
            </w:pPr>
            <w:r>
              <w:rPr>
                <w:highlight w:val="none"/>
              </w:rPr>
              <w:t>小计</w:t>
            </w:r>
          </w:p>
        </w:tc>
        <w:tc>
          <w:tcPr>
            <w:tcW w:w="1134" w:type="dxa"/>
            <w:noWrap w:val="0"/>
            <w:vAlign w:val="center"/>
          </w:tcPr>
          <w:p>
            <w:pPr>
              <w:pStyle w:val="18"/>
              <w:rPr>
                <w:highlight w:val="none"/>
              </w:rPr>
            </w:pPr>
            <w:r>
              <w:rPr>
                <w:highlight w:val="none"/>
              </w:rPr>
              <w:t>财政拨款 收入</w:t>
            </w:r>
          </w:p>
        </w:tc>
        <w:tc>
          <w:tcPr>
            <w:tcW w:w="1134" w:type="dxa"/>
            <w:noWrap w:val="0"/>
            <w:vAlign w:val="center"/>
          </w:tcPr>
          <w:p>
            <w:pPr>
              <w:pStyle w:val="18"/>
              <w:rPr>
                <w:highlight w:val="none"/>
              </w:rPr>
            </w:pPr>
            <w:r>
              <w:rPr>
                <w:highlight w:val="none"/>
              </w:rPr>
              <w:t>财政专户 收入</w:t>
            </w:r>
          </w:p>
        </w:tc>
        <w:tc>
          <w:tcPr>
            <w:tcW w:w="1134" w:type="dxa"/>
            <w:noWrap w:val="0"/>
            <w:vAlign w:val="center"/>
          </w:tcPr>
          <w:p>
            <w:pPr>
              <w:pStyle w:val="18"/>
              <w:rPr>
                <w:highlight w:val="none"/>
              </w:rPr>
            </w:pPr>
            <w:r>
              <w:rPr>
                <w:highlight w:val="none"/>
              </w:rPr>
              <w:t>事业收入</w:t>
            </w:r>
          </w:p>
        </w:tc>
        <w:tc>
          <w:tcPr>
            <w:tcW w:w="1134" w:type="dxa"/>
            <w:noWrap w:val="0"/>
            <w:vAlign w:val="center"/>
          </w:tcPr>
          <w:p>
            <w:pPr>
              <w:pStyle w:val="18"/>
              <w:rPr>
                <w:highlight w:val="none"/>
              </w:rPr>
            </w:pPr>
            <w:r>
              <w:rPr>
                <w:highlight w:val="none"/>
              </w:rPr>
              <w:t>经营收入</w:t>
            </w:r>
          </w:p>
        </w:tc>
        <w:tc>
          <w:tcPr>
            <w:tcW w:w="1134" w:type="dxa"/>
            <w:noWrap w:val="0"/>
            <w:vAlign w:val="center"/>
          </w:tcPr>
          <w:p>
            <w:pPr>
              <w:pStyle w:val="18"/>
              <w:rPr>
                <w:highlight w:val="none"/>
              </w:rPr>
            </w:pPr>
            <w:r>
              <w:rPr>
                <w:highlight w:val="none"/>
              </w:rPr>
              <w:t>上级补助收入</w:t>
            </w:r>
          </w:p>
        </w:tc>
        <w:tc>
          <w:tcPr>
            <w:tcW w:w="1134" w:type="dxa"/>
            <w:noWrap w:val="0"/>
            <w:vAlign w:val="center"/>
          </w:tcPr>
          <w:p>
            <w:pPr>
              <w:pStyle w:val="18"/>
              <w:rPr>
                <w:highlight w:val="none"/>
              </w:rPr>
            </w:pPr>
            <w:r>
              <w:rPr>
                <w:highlight w:val="none"/>
              </w:rPr>
              <w:t>附属单位上缴收入</w:t>
            </w:r>
          </w:p>
        </w:tc>
        <w:tc>
          <w:tcPr>
            <w:tcW w:w="1134" w:type="dxa"/>
            <w:noWrap w:val="0"/>
            <w:vAlign w:val="center"/>
          </w:tcPr>
          <w:p>
            <w:pPr>
              <w:pStyle w:val="18"/>
              <w:rPr>
                <w:highlight w:val="none"/>
              </w:rPr>
            </w:pPr>
            <w:r>
              <w:rPr>
                <w:highlight w:val="none"/>
              </w:rPr>
              <w:t>其他收入</w:t>
            </w:r>
          </w:p>
        </w:tc>
        <w:tc>
          <w:tcPr>
            <w:tcW w:w="113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noWrap w:val="0"/>
            <w:vAlign w:val="center"/>
          </w:tcPr>
          <w:p>
            <w:pPr>
              <w:pStyle w:val="18"/>
              <w:rPr>
                <w:highlight w:val="none"/>
              </w:rPr>
            </w:pPr>
            <w:r>
              <w:rPr>
                <w:highlight w:val="none"/>
              </w:rPr>
              <w:t>栏次</w:t>
            </w:r>
          </w:p>
        </w:tc>
        <w:tc>
          <w:tcPr>
            <w:tcW w:w="1101" w:type="dxa"/>
            <w:noWrap w:val="0"/>
            <w:vAlign w:val="center"/>
          </w:tcPr>
          <w:p>
            <w:pPr>
              <w:pStyle w:val="18"/>
              <w:rPr>
                <w:highlight w:val="none"/>
              </w:rPr>
            </w:pPr>
            <w:r>
              <w:rPr>
                <w:highlight w:val="none"/>
              </w:rPr>
              <w:t>1</w:t>
            </w:r>
          </w:p>
        </w:tc>
        <w:tc>
          <w:tcPr>
            <w:tcW w:w="1560" w:type="dxa"/>
            <w:noWrap w:val="0"/>
            <w:vAlign w:val="center"/>
          </w:tcPr>
          <w:p>
            <w:pPr>
              <w:pStyle w:val="18"/>
              <w:rPr>
                <w:highlight w:val="none"/>
              </w:rPr>
            </w:pPr>
            <w:r>
              <w:rPr>
                <w:highlight w:val="none"/>
              </w:rPr>
              <w:t>2</w:t>
            </w:r>
          </w:p>
        </w:tc>
        <w:tc>
          <w:tcPr>
            <w:tcW w:w="1024" w:type="dxa"/>
            <w:noWrap w:val="0"/>
            <w:vAlign w:val="center"/>
          </w:tcPr>
          <w:p>
            <w:pPr>
              <w:pStyle w:val="18"/>
              <w:rPr>
                <w:highlight w:val="none"/>
              </w:rPr>
            </w:pPr>
            <w:r>
              <w:rPr>
                <w:highlight w:val="none"/>
              </w:rPr>
              <w:t>3</w:t>
            </w:r>
          </w:p>
        </w:tc>
        <w:tc>
          <w:tcPr>
            <w:tcW w:w="1134" w:type="dxa"/>
            <w:noWrap w:val="0"/>
            <w:vAlign w:val="center"/>
          </w:tcPr>
          <w:p>
            <w:pPr>
              <w:pStyle w:val="18"/>
              <w:rPr>
                <w:highlight w:val="none"/>
              </w:rPr>
            </w:pPr>
            <w:r>
              <w:rPr>
                <w:highlight w:val="none"/>
              </w:rPr>
              <w:t>4</w:t>
            </w:r>
          </w:p>
        </w:tc>
        <w:tc>
          <w:tcPr>
            <w:tcW w:w="1134" w:type="dxa"/>
            <w:noWrap w:val="0"/>
            <w:vAlign w:val="center"/>
          </w:tcPr>
          <w:p>
            <w:pPr>
              <w:pStyle w:val="18"/>
              <w:rPr>
                <w:highlight w:val="none"/>
              </w:rPr>
            </w:pPr>
            <w:r>
              <w:rPr>
                <w:highlight w:val="none"/>
              </w:rPr>
              <w:t>5</w:t>
            </w:r>
          </w:p>
        </w:tc>
        <w:tc>
          <w:tcPr>
            <w:tcW w:w="1134" w:type="dxa"/>
            <w:noWrap w:val="0"/>
            <w:vAlign w:val="center"/>
          </w:tcPr>
          <w:p>
            <w:pPr>
              <w:pStyle w:val="18"/>
              <w:rPr>
                <w:highlight w:val="none"/>
              </w:rPr>
            </w:pPr>
            <w:r>
              <w:rPr>
                <w:highlight w:val="none"/>
              </w:rPr>
              <w:t>6</w:t>
            </w:r>
          </w:p>
        </w:tc>
        <w:tc>
          <w:tcPr>
            <w:tcW w:w="1134" w:type="dxa"/>
            <w:noWrap w:val="0"/>
            <w:vAlign w:val="center"/>
          </w:tcPr>
          <w:p>
            <w:pPr>
              <w:pStyle w:val="18"/>
              <w:rPr>
                <w:highlight w:val="none"/>
              </w:rPr>
            </w:pPr>
            <w:r>
              <w:rPr>
                <w:highlight w:val="none"/>
              </w:rPr>
              <w:t>7</w:t>
            </w:r>
          </w:p>
        </w:tc>
        <w:tc>
          <w:tcPr>
            <w:tcW w:w="1134" w:type="dxa"/>
            <w:noWrap w:val="0"/>
            <w:vAlign w:val="center"/>
          </w:tcPr>
          <w:p>
            <w:pPr>
              <w:pStyle w:val="18"/>
              <w:rPr>
                <w:highlight w:val="none"/>
              </w:rPr>
            </w:pPr>
            <w:r>
              <w:rPr>
                <w:highlight w:val="none"/>
              </w:rPr>
              <w:t>8</w:t>
            </w:r>
          </w:p>
        </w:tc>
        <w:tc>
          <w:tcPr>
            <w:tcW w:w="1134" w:type="dxa"/>
            <w:noWrap w:val="0"/>
            <w:vAlign w:val="center"/>
          </w:tcPr>
          <w:p>
            <w:pPr>
              <w:pStyle w:val="18"/>
              <w:rPr>
                <w:highlight w:val="none"/>
              </w:rPr>
            </w:pPr>
            <w:r>
              <w:rPr>
                <w:highlight w:val="none"/>
              </w:rPr>
              <w:t>9</w:t>
            </w:r>
          </w:p>
        </w:tc>
        <w:tc>
          <w:tcPr>
            <w:tcW w:w="1134" w:type="dxa"/>
            <w:noWrap w:val="0"/>
            <w:vAlign w:val="center"/>
          </w:tcPr>
          <w:p>
            <w:pPr>
              <w:pStyle w:val="18"/>
              <w:rPr>
                <w:highlight w:val="none"/>
              </w:rPr>
            </w:pPr>
            <w:r>
              <w:rPr>
                <w:highlight w:val="none"/>
              </w:rPr>
              <w:t>10</w:t>
            </w:r>
          </w:p>
        </w:tc>
        <w:tc>
          <w:tcPr>
            <w:tcW w:w="1134" w:type="dxa"/>
            <w:noWrap w:val="0"/>
            <w:vAlign w:val="center"/>
          </w:tcPr>
          <w:p>
            <w:pPr>
              <w:pStyle w:val="18"/>
              <w:rPr>
                <w:highlight w:val="none"/>
              </w:rPr>
            </w:pPr>
            <w:r>
              <w:rPr>
                <w:highlight w:val="none"/>
              </w:rPr>
              <w:t>11</w:t>
            </w:r>
          </w:p>
        </w:tc>
        <w:tc>
          <w:tcPr>
            <w:tcW w:w="1134" w:type="dxa"/>
            <w:noWrap w:val="0"/>
            <w:vAlign w:val="center"/>
          </w:tcPr>
          <w:p>
            <w:pPr>
              <w:pStyle w:val="18"/>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w:t>
            </w:r>
          </w:p>
        </w:tc>
        <w:tc>
          <w:tcPr>
            <w:tcW w:w="1101" w:type="dxa"/>
            <w:noWrap w:val="0"/>
            <w:vAlign w:val="center"/>
          </w:tcPr>
          <w:p>
            <w:pPr>
              <w:pStyle w:val="24"/>
              <w:rPr>
                <w:highlight w:val="none"/>
              </w:rPr>
            </w:pPr>
          </w:p>
        </w:tc>
        <w:tc>
          <w:tcPr>
            <w:tcW w:w="1560" w:type="dxa"/>
            <w:noWrap w:val="0"/>
            <w:vAlign w:val="center"/>
          </w:tcPr>
          <w:p>
            <w:pPr>
              <w:pStyle w:val="22"/>
              <w:rPr>
                <w:highlight w:val="none"/>
              </w:rPr>
            </w:pPr>
            <w:r>
              <w:rPr>
                <w:highlight w:val="none"/>
              </w:rPr>
              <w:t>合计</w:t>
            </w:r>
          </w:p>
        </w:tc>
        <w:tc>
          <w:tcPr>
            <w:tcW w:w="1024" w:type="dxa"/>
            <w:noWrap w:val="0"/>
            <w:vAlign w:val="center"/>
          </w:tcPr>
          <w:p>
            <w:pPr>
              <w:pStyle w:val="23"/>
              <w:rPr>
                <w:highlight w:val="none"/>
              </w:rPr>
            </w:pPr>
            <w:r>
              <w:rPr>
                <w:highlight w:val="none"/>
              </w:rPr>
              <w:t>3402.27</w:t>
            </w:r>
          </w:p>
        </w:tc>
        <w:tc>
          <w:tcPr>
            <w:tcW w:w="1134" w:type="dxa"/>
            <w:noWrap w:val="0"/>
            <w:vAlign w:val="center"/>
          </w:tcPr>
          <w:p>
            <w:pPr>
              <w:pStyle w:val="23"/>
              <w:rPr>
                <w:highlight w:val="none"/>
              </w:rPr>
            </w:pPr>
            <w:r>
              <w:rPr>
                <w:highlight w:val="none"/>
              </w:rPr>
              <w:t>3402.27</w:t>
            </w:r>
          </w:p>
        </w:tc>
        <w:tc>
          <w:tcPr>
            <w:tcW w:w="1134" w:type="dxa"/>
            <w:noWrap w:val="0"/>
            <w:vAlign w:val="center"/>
          </w:tcPr>
          <w:p>
            <w:pPr>
              <w:pStyle w:val="23"/>
              <w:rPr>
                <w:highlight w:val="none"/>
              </w:rPr>
            </w:pPr>
            <w:r>
              <w:rPr>
                <w:highlight w:val="none"/>
              </w:rPr>
              <w:t>3401.44</w:t>
            </w:r>
          </w:p>
        </w:tc>
        <w:tc>
          <w:tcPr>
            <w:tcW w:w="1134" w:type="dxa"/>
            <w:noWrap w:val="0"/>
            <w:vAlign w:val="center"/>
          </w:tcPr>
          <w:p>
            <w:pPr>
              <w:pStyle w:val="23"/>
              <w:rPr>
                <w:highlight w:val="none"/>
              </w:rPr>
            </w:pPr>
          </w:p>
        </w:tc>
        <w:tc>
          <w:tcPr>
            <w:tcW w:w="1134" w:type="dxa"/>
            <w:noWrap w:val="0"/>
            <w:vAlign w:val="center"/>
          </w:tcPr>
          <w:p>
            <w:pPr>
              <w:pStyle w:val="23"/>
              <w:rPr>
                <w:highlight w:val="none"/>
              </w:rPr>
            </w:pPr>
          </w:p>
        </w:tc>
        <w:tc>
          <w:tcPr>
            <w:tcW w:w="1134" w:type="dxa"/>
            <w:noWrap w:val="0"/>
            <w:vAlign w:val="center"/>
          </w:tcPr>
          <w:p>
            <w:pPr>
              <w:pStyle w:val="23"/>
              <w:rPr>
                <w:highlight w:val="none"/>
              </w:rPr>
            </w:pPr>
          </w:p>
        </w:tc>
        <w:tc>
          <w:tcPr>
            <w:tcW w:w="1134" w:type="dxa"/>
            <w:noWrap w:val="0"/>
            <w:vAlign w:val="center"/>
          </w:tcPr>
          <w:p>
            <w:pPr>
              <w:pStyle w:val="23"/>
              <w:rPr>
                <w:highlight w:val="none"/>
              </w:rPr>
            </w:pPr>
          </w:p>
        </w:tc>
        <w:tc>
          <w:tcPr>
            <w:tcW w:w="1134" w:type="dxa"/>
            <w:noWrap w:val="0"/>
            <w:vAlign w:val="center"/>
          </w:tcPr>
          <w:p>
            <w:pPr>
              <w:pStyle w:val="23"/>
              <w:rPr>
                <w:highlight w:val="none"/>
              </w:rPr>
            </w:pPr>
          </w:p>
        </w:tc>
        <w:tc>
          <w:tcPr>
            <w:tcW w:w="1134" w:type="dxa"/>
            <w:noWrap w:val="0"/>
            <w:vAlign w:val="center"/>
          </w:tcPr>
          <w:p>
            <w:pPr>
              <w:pStyle w:val="23"/>
              <w:rPr>
                <w:highlight w:val="none"/>
              </w:rPr>
            </w:pPr>
            <w:r>
              <w:rPr>
                <w:highlight w:val="none"/>
              </w:rPr>
              <w:t>0.83</w:t>
            </w:r>
          </w:p>
        </w:tc>
        <w:tc>
          <w:tcPr>
            <w:tcW w:w="1134" w:type="dxa"/>
            <w:noWrap w:val="0"/>
            <w:vAlign w:val="center"/>
          </w:tcPr>
          <w:p>
            <w:pPr>
              <w:pStyle w:val="2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2</w:t>
            </w:r>
          </w:p>
        </w:tc>
        <w:tc>
          <w:tcPr>
            <w:tcW w:w="1101" w:type="dxa"/>
            <w:noWrap w:val="0"/>
            <w:vAlign w:val="center"/>
          </w:tcPr>
          <w:p>
            <w:pPr>
              <w:pStyle w:val="20"/>
              <w:rPr>
                <w:highlight w:val="none"/>
              </w:rPr>
            </w:pPr>
            <w:r>
              <w:rPr>
                <w:highlight w:val="none"/>
              </w:rPr>
              <w:t>208</w:t>
            </w:r>
          </w:p>
        </w:tc>
        <w:tc>
          <w:tcPr>
            <w:tcW w:w="1560" w:type="dxa"/>
            <w:noWrap w:val="0"/>
            <w:vAlign w:val="center"/>
          </w:tcPr>
          <w:p>
            <w:pPr>
              <w:pStyle w:val="20"/>
              <w:rPr>
                <w:highlight w:val="none"/>
              </w:rPr>
            </w:pPr>
            <w:r>
              <w:rPr>
                <w:highlight w:val="none"/>
              </w:rPr>
              <w:t>社会保障和就业支出</w:t>
            </w:r>
          </w:p>
        </w:tc>
        <w:tc>
          <w:tcPr>
            <w:tcW w:w="102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3</w:t>
            </w:r>
          </w:p>
        </w:tc>
        <w:tc>
          <w:tcPr>
            <w:tcW w:w="1101" w:type="dxa"/>
            <w:noWrap w:val="0"/>
            <w:vAlign w:val="center"/>
          </w:tcPr>
          <w:p>
            <w:pPr>
              <w:pStyle w:val="20"/>
              <w:rPr>
                <w:highlight w:val="none"/>
              </w:rPr>
            </w:pPr>
            <w:r>
              <w:rPr>
                <w:highlight w:val="none"/>
              </w:rPr>
              <w:t>20805</w:t>
            </w:r>
          </w:p>
        </w:tc>
        <w:tc>
          <w:tcPr>
            <w:tcW w:w="1560" w:type="dxa"/>
            <w:noWrap w:val="0"/>
            <w:vAlign w:val="center"/>
          </w:tcPr>
          <w:p>
            <w:pPr>
              <w:pStyle w:val="20"/>
              <w:rPr>
                <w:highlight w:val="none"/>
              </w:rPr>
            </w:pPr>
            <w:r>
              <w:rPr>
                <w:highlight w:val="none"/>
              </w:rPr>
              <w:t>行政事业单位养老支出</w:t>
            </w:r>
          </w:p>
        </w:tc>
        <w:tc>
          <w:tcPr>
            <w:tcW w:w="102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r>
              <w:rPr>
                <w:highlight w:val="none"/>
              </w:rPr>
              <w:t>236.31</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4</w:t>
            </w:r>
          </w:p>
        </w:tc>
        <w:tc>
          <w:tcPr>
            <w:tcW w:w="1101" w:type="dxa"/>
            <w:noWrap w:val="0"/>
            <w:vAlign w:val="center"/>
          </w:tcPr>
          <w:p>
            <w:pPr>
              <w:pStyle w:val="20"/>
              <w:rPr>
                <w:highlight w:val="none"/>
              </w:rPr>
            </w:pPr>
            <w:r>
              <w:rPr>
                <w:highlight w:val="none"/>
              </w:rPr>
              <w:t>2080501</w:t>
            </w:r>
          </w:p>
        </w:tc>
        <w:tc>
          <w:tcPr>
            <w:tcW w:w="1560" w:type="dxa"/>
            <w:noWrap w:val="0"/>
            <w:vAlign w:val="center"/>
          </w:tcPr>
          <w:p>
            <w:pPr>
              <w:pStyle w:val="20"/>
              <w:rPr>
                <w:highlight w:val="none"/>
              </w:rPr>
            </w:pPr>
            <w:r>
              <w:rPr>
                <w:highlight w:val="none"/>
              </w:rPr>
              <w:t>行政单位离退休</w:t>
            </w:r>
          </w:p>
        </w:tc>
        <w:tc>
          <w:tcPr>
            <w:tcW w:w="1024" w:type="dxa"/>
            <w:noWrap w:val="0"/>
            <w:vAlign w:val="center"/>
          </w:tcPr>
          <w:p>
            <w:pPr>
              <w:pStyle w:val="21"/>
              <w:rPr>
                <w:highlight w:val="none"/>
              </w:rPr>
            </w:pPr>
            <w:r>
              <w:rPr>
                <w:highlight w:val="none"/>
              </w:rPr>
              <w:t>157.90</w:t>
            </w:r>
          </w:p>
        </w:tc>
        <w:tc>
          <w:tcPr>
            <w:tcW w:w="1134" w:type="dxa"/>
            <w:noWrap w:val="0"/>
            <w:vAlign w:val="center"/>
          </w:tcPr>
          <w:p>
            <w:pPr>
              <w:pStyle w:val="21"/>
              <w:rPr>
                <w:highlight w:val="none"/>
              </w:rPr>
            </w:pPr>
            <w:r>
              <w:rPr>
                <w:highlight w:val="none"/>
              </w:rPr>
              <w:t>157.90</w:t>
            </w:r>
          </w:p>
        </w:tc>
        <w:tc>
          <w:tcPr>
            <w:tcW w:w="1134" w:type="dxa"/>
            <w:noWrap w:val="0"/>
            <w:vAlign w:val="center"/>
          </w:tcPr>
          <w:p>
            <w:pPr>
              <w:pStyle w:val="21"/>
              <w:rPr>
                <w:highlight w:val="none"/>
              </w:rPr>
            </w:pPr>
            <w:r>
              <w:rPr>
                <w:highlight w:val="none"/>
              </w:rPr>
              <w:t>157.90</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5</w:t>
            </w:r>
          </w:p>
        </w:tc>
        <w:tc>
          <w:tcPr>
            <w:tcW w:w="1101" w:type="dxa"/>
            <w:noWrap w:val="0"/>
            <w:vAlign w:val="center"/>
          </w:tcPr>
          <w:p>
            <w:pPr>
              <w:pStyle w:val="20"/>
              <w:rPr>
                <w:highlight w:val="none"/>
              </w:rPr>
            </w:pPr>
            <w:r>
              <w:rPr>
                <w:highlight w:val="none"/>
              </w:rPr>
              <w:t>2080505</w:t>
            </w:r>
          </w:p>
        </w:tc>
        <w:tc>
          <w:tcPr>
            <w:tcW w:w="1560" w:type="dxa"/>
            <w:noWrap w:val="0"/>
            <w:vAlign w:val="center"/>
          </w:tcPr>
          <w:p>
            <w:pPr>
              <w:pStyle w:val="20"/>
              <w:rPr>
                <w:highlight w:val="none"/>
              </w:rPr>
            </w:pPr>
            <w:r>
              <w:rPr>
                <w:highlight w:val="none"/>
              </w:rPr>
              <w:t>机关事业单位基本养老保险缴费支出</w:t>
            </w:r>
          </w:p>
        </w:tc>
        <w:tc>
          <w:tcPr>
            <w:tcW w:w="1024" w:type="dxa"/>
            <w:noWrap w:val="0"/>
            <w:vAlign w:val="center"/>
          </w:tcPr>
          <w:p>
            <w:pPr>
              <w:pStyle w:val="21"/>
              <w:rPr>
                <w:highlight w:val="none"/>
              </w:rPr>
            </w:pPr>
            <w:r>
              <w:rPr>
                <w:highlight w:val="none"/>
              </w:rPr>
              <w:t>52.27</w:t>
            </w:r>
          </w:p>
        </w:tc>
        <w:tc>
          <w:tcPr>
            <w:tcW w:w="1134" w:type="dxa"/>
            <w:noWrap w:val="0"/>
            <w:vAlign w:val="center"/>
          </w:tcPr>
          <w:p>
            <w:pPr>
              <w:pStyle w:val="21"/>
              <w:rPr>
                <w:highlight w:val="none"/>
              </w:rPr>
            </w:pPr>
            <w:r>
              <w:rPr>
                <w:highlight w:val="none"/>
              </w:rPr>
              <w:t>52.27</w:t>
            </w:r>
          </w:p>
        </w:tc>
        <w:tc>
          <w:tcPr>
            <w:tcW w:w="1134" w:type="dxa"/>
            <w:noWrap w:val="0"/>
            <w:vAlign w:val="center"/>
          </w:tcPr>
          <w:p>
            <w:pPr>
              <w:pStyle w:val="21"/>
              <w:rPr>
                <w:highlight w:val="none"/>
              </w:rPr>
            </w:pPr>
            <w:r>
              <w:rPr>
                <w:highlight w:val="none"/>
              </w:rPr>
              <w:t>52.27</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6</w:t>
            </w:r>
          </w:p>
        </w:tc>
        <w:tc>
          <w:tcPr>
            <w:tcW w:w="1101" w:type="dxa"/>
            <w:noWrap w:val="0"/>
            <w:vAlign w:val="center"/>
          </w:tcPr>
          <w:p>
            <w:pPr>
              <w:pStyle w:val="20"/>
              <w:rPr>
                <w:highlight w:val="none"/>
              </w:rPr>
            </w:pPr>
            <w:r>
              <w:rPr>
                <w:highlight w:val="none"/>
              </w:rPr>
              <w:t>2080506</w:t>
            </w:r>
          </w:p>
        </w:tc>
        <w:tc>
          <w:tcPr>
            <w:tcW w:w="1560" w:type="dxa"/>
            <w:noWrap w:val="0"/>
            <w:vAlign w:val="center"/>
          </w:tcPr>
          <w:p>
            <w:pPr>
              <w:pStyle w:val="20"/>
              <w:rPr>
                <w:highlight w:val="none"/>
              </w:rPr>
            </w:pPr>
            <w:r>
              <w:rPr>
                <w:highlight w:val="none"/>
              </w:rPr>
              <w:t>机关事业单位职业年金缴费支出</w:t>
            </w:r>
          </w:p>
        </w:tc>
        <w:tc>
          <w:tcPr>
            <w:tcW w:w="1024" w:type="dxa"/>
            <w:noWrap w:val="0"/>
            <w:vAlign w:val="center"/>
          </w:tcPr>
          <w:p>
            <w:pPr>
              <w:pStyle w:val="21"/>
              <w:rPr>
                <w:highlight w:val="none"/>
              </w:rPr>
            </w:pPr>
            <w:r>
              <w:rPr>
                <w:highlight w:val="none"/>
              </w:rPr>
              <w:t>26.14</w:t>
            </w:r>
          </w:p>
        </w:tc>
        <w:tc>
          <w:tcPr>
            <w:tcW w:w="1134" w:type="dxa"/>
            <w:noWrap w:val="0"/>
            <w:vAlign w:val="center"/>
          </w:tcPr>
          <w:p>
            <w:pPr>
              <w:pStyle w:val="21"/>
              <w:rPr>
                <w:highlight w:val="none"/>
              </w:rPr>
            </w:pPr>
            <w:r>
              <w:rPr>
                <w:highlight w:val="none"/>
              </w:rPr>
              <w:t>26.14</w:t>
            </w:r>
          </w:p>
        </w:tc>
        <w:tc>
          <w:tcPr>
            <w:tcW w:w="1134" w:type="dxa"/>
            <w:noWrap w:val="0"/>
            <w:vAlign w:val="center"/>
          </w:tcPr>
          <w:p>
            <w:pPr>
              <w:pStyle w:val="21"/>
              <w:rPr>
                <w:highlight w:val="none"/>
              </w:rPr>
            </w:pPr>
            <w:r>
              <w:rPr>
                <w:highlight w:val="none"/>
              </w:rPr>
              <w:t>26.14</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7</w:t>
            </w:r>
          </w:p>
        </w:tc>
        <w:tc>
          <w:tcPr>
            <w:tcW w:w="1101" w:type="dxa"/>
            <w:noWrap w:val="0"/>
            <w:vAlign w:val="center"/>
          </w:tcPr>
          <w:p>
            <w:pPr>
              <w:pStyle w:val="20"/>
              <w:rPr>
                <w:highlight w:val="none"/>
              </w:rPr>
            </w:pPr>
            <w:r>
              <w:rPr>
                <w:highlight w:val="none"/>
              </w:rPr>
              <w:t>210</w:t>
            </w:r>
          </w:p>
        </w:tc>
        <w:tc>
          <w:tcPr>
            <w:tcW w:w="1560" w:type="dxa"/>
            <w:noWrap w:val="0"/>
            <w:vAlign w:val="center"/>
          </w:tcPr>
          <w:p>
            <w:pPr>
              <w:pStyle w:val="20"/>
              <w:rPr>
                <w:highlight w:val="none"/>
              </w:rPr>
            </w:pPr>
            <w:r>
              <w:rPr>
                <w:highlight w:val="none"/>
              </w:rPr>
              <w:t>卫生健康支出</w:t>
            </w:r>
          </w:p>
        </w:tc>
        <w:tc>
          <w:tcPr>
            <w:tcW w:w="1024" w:type="dxa"/>
            <w:noWrap w:val="0"/>
            <w:vAlign w:val="center"/>
          </w:tcPr>
          <w:p>
            <w:pPr>
              <w:pStyle w:val="21"/>
              <w:rPr>
                <w:highlight w:val="none"/>
              </w:rPr>
            </w:pPr>
            <w:r>
              <w:rPr>
                <w:highlight w:val="none"/>
              </w:rPr>
              <w:t>3121.40</w:t>
            </w:r>
          </w:p>
        </w:tc>
        <w:tc>
          <w:tcPr>
            <w:tcW w:w="1134" w:type="dxa"/>
            <w:noWrap w:val="0"/>
            <w:vAlign w:val="center"/>
          </w:tcPr>
          <w:p>
            <w:pPr>
              <w:pStyle w:val="21"/>
              <w:rPr>
                <w:highlight w:val="none"/>
              </w:rPr>
            </w:pPr>
            <w:r>
              <w:rPr>
                <w:highlight w:val="none"/>
              </w:rPr>
              <w:t>3121.40</w:t>
            </w:r>
          </w:p>
        </w:tc>
        <w:tc>
          <w:tcPr>
            <w:tcW w:w="1134" w:type="dxa"/>
            <w:noWrap w:val="0"/>
            <w:vAlign w:val="center"/>
          </w:tcPr>
          <w:p>
            <w:pPr>
              <w:pStyle w:val="21"/>
              <w:rPr>
                <w:highlight w:val="none"/>
              </w:rPr>
            </w:pPr>
            <w:r>
              <w:rPr>
                <w:highlight w:val="none"/>
              </w:rPr>
              <w:t>3120.57</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r>
              <w:rPr>
                <w:highlight w:val="none"/>
              </w:rPr>
              <w:t>0.83</w:t>
            </w: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8</w:t>
            </w:r>
          </w:p>
        </w:tc>
        <w:tc>
          <w:tcPr>
            <w:tcW w:w="1101" w:type="dxa"/>
            <w:noWrap w:val="0"/>
            <w:vAlign w:val="center"/>
          </w:tcPr>
          <w:p>
            <w:pPr>
              <w:pStyle w:val="20"/>
              <w:rPr>
                <w:highlight w:val="none"/>
              </w:rPr>
            </w:pPr>
            <w:r>
              <w:rPr>
                <w:highlight w:val="none"/>
              </w:rPr>
              <w:t>21001</w:t>
            </w:r>
          </w:p>
        </w:tc>
        <w:tc>
          <w:tcPr>
            <w:tcW w:w="1560" w:type="dxa"/>
            <w:noWrap w:val="0"/>
            <w:vAlign w:val="center"/>
          </w:tcPr>
          <w:p>
            <w:pPr>
              <w:pStyle w:val="20"/>
              <w:rPr>
                <w:highlight w:val="none"/>
              </w:rPr>
            </w:pPr>
            <w:r>
              <w:rPr>
                <w:highlight w:val="none"/>
              </w:rPr>
              <w:t>卫生健康管理事务</w:t>
            </w:r>
          </w:p>
        </w:tc>
        <w:tc>
          <w:tcPr>
            <w:tcW w:w="1024" w:type="dxa"/>
            <w:noWrap w:val="0"/>
            <w:vAlign w:val="center"/>
          </w:tcPr>
          <w:p>
            <w:pPr>
              <w:pStyle w:val="21"/>
              <w:rPr>
                <w:highlight w:val="none"/>
              </w:rPr>
            </w:pPr>
            <w:r>
              <w:rPr>
                <w:highlight w:val="none"/>
              </w:rPr>
              <w:t>557.84</w:t>
            </w:r>
          </w:p>
        </w:tc>
        <w:tc>
          <w:tcPr>
            <w:tcW w:w="1134" w:type="dxa"/>
            <w:noWrap w:val="0"/>
            <w:vAlign w:val="center"/>
          </w:tcPr>
          <w:p>
            <w:pPr>
              <w:pStyle w:val="21"/>
              <w:rPr>
                <w:highlight w:val="none"/>
              </w:rPr>
            </w:pPr>
            <w:r>
              <w:rPr>
                <w:highlight w:val="none"/>
              </w:rPr>
              <w:t>557.84</w:t>
            </w:r>
          </w:p>
        </w:tc>
        <w:tc>
          <w:tcPr>
            <w:tcW w:w="1134" w:type="dxa"/>
            <w:noWrap w:val="0"/>
            <w:vAlign w:val="center"/>
          </w:tcPr>
          <w:p>
            <w:pPr>
              <w:pStyle w:val="21"/>
              <w:rPr>
                <w:highlight w:val="none"/>
              </w:rPr>
            </w:pPr>
            <w:r>
              <w:rPr>
                <w:highlight w:val="none"/>
              </w:rPr>
              <w:t>557.01</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r>
              <w:rPr>
                <w:highlight w:val="none"/>
              </w:rPr>
              <w:t>0.83</w:t>
            </w: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9</w:t>
            </w:r>
          </w:p>
        </w:tc>
        <w:tc>
          <w:tcPr>
            <w:tcW w:w="1101" w:type="dxa"/>
            <w:noWrap w:val="0"/>
            <w:vAlign w:val="center"/>
          </w:tcPr>
          <w:p>
            <w:pPr>
              <w:pStyle w:val="20"/>
              <w:rPr>
                <w:highlight w:val="none"/>
              </w:rPr>
            </w:pPr>
            <w:r>
              <w:rPr>
                <w:highlight w:val="none"/>
              </w:rPr>
              <w:t>2100101</w:t>
            </w:r>
          </w:p>
        </w:tc>
        <w:tc>
          <w:tcPr>
            <w:tcW w:w="1560" w:type="dxa"/>
            <w:noWrap w:val="0"/>
            <w:vAlign w:val="center"/>
          </w:tcPr>
          <w:p>
            <w:pPr>
              <w:pStyle w:val="20"/>
              <w:rPr>
                <w:highlight w:val="none"/>
              </w:rPr>
            </w:pPr>
            <w:r>
              <w:rPr>
                <w:highlight w:val="none"/>
              </w:rPr>
              <w:t>行政运行</w:t>
            </w:r>
          </w:p>
        </w:tc>
        <w:tc>
          <w:tcPr>
            <w:tcW w:w="1024" w:type="dxa"/>
            <w:noWrap w:val="0"/>
            <w:vAlign w:val="center"/>
          </w:tcPr>
          <w:p>
            <w:pPr>
              <w:pStyle w:val="21"/>
              <w:rPr>
                <w:highlight w:val="none"/>
              </w:rPr>
            </w:pPr>
            <w:r>
              <w:rPr>
                <w:highlight w:val="none"/>
              </w:rPr>
              <w:t>557.84</w:t>
            </w:r>
          </w:p>
        </w:tc>
        <w:tc>
          <w:tcPr>
            <w:tcW w:w="1134" w:type="dxa"/>
            <w:noWrap w:val="0"/>
            <w:vAlign w:val="center"/>
          </w:tcPr>
          <w:p>
            <w:pPr>
              <w:pStyle w:val="21"/>
              <w:rPr>
                <w:highlight w:val="none"/>
              </w:rPr>
            </w:pPr>
            <w:r>
              <w:rPr>
                <w:highlight w:val="none"/>
              </w:rPr>
              <w:t>557.84</w:t>
            </w:r>
          </w:p>
        </w:tc>
        <w:tc>
          <w:tcPr>
            <w:tcW w:w="1134" w:type="dxa"/>
            <w:noWrap w:val="0"/>
            <w:vAlign w:val="center"/>
          </w:tcPr>
          <w:p>
            <w:pPr>
              <w:pStyle w:val="21"/>
              <w:rPr>
                <w:highlight w:val="none"/>
              </w:rPr>
            </w:pPr>
            <w:r>
              <w:rPr>
                <w:highlight w:val="none"/>
              </w:rPr>
              <w:t>557.01</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r>
              <w:rPr>
                <w:highlight w:val="none"/>
              </w:rPr>
              <w:t>0.83</w:t>
            </w: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10</w:t>
            </w:r>
          </w:p>
        </w:tc>
        <w:tc>
          <w:tcPr>
            <w:tcW w:w="1101" w:type="dxa"/>
            <w:noWrap w:val="0"/>
            <w:vAlign w:val="center"/>
          </w:tcPr>
          <w:p>
            <w:pPr>
              <w:pStyle w:val="20"/>
              <w:rPr>
                <w:highlight w:val="none"/>
              </w:rPr>
            </w:pPr>
            <w:r>
              <w:rPr>
                <w:highlight w:val="none"/>
              </w:rPr>
              <w:t>21004</w:t>
            </w:r>
          </w:p>
        </w:tc>
        <w:tc>
          <w:tcPr>
            <w:tcW w:w="1560" w:type="dxa"/>
            <w:noWrap w:val="0"/>
            <w:vAlign w:val="center"/>
          </w:tcPr>
          <w:p>
            <w:pPr>
              <w:pStyle w:val="20"/>
              <w:rPr>
                <w:highlight w:val="none"/>
              </w:rPr>
            </w:pPr>
            <w:r>
              <w:rPr>
                <w:highlight w:val="none"/>
              </w:rPr>
              <w:t>公共卫生</w:t>
            </w:r>
          </w:p>
        </w:tc>
        <w:tc>
          <w:tcPr>
            <w:tcW w:w="102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11</w:t>
            </w:r>
          </w:p>
        </w:tc>
        <w:tc>
          <w:tcPr>
            <w:tcW w:w="1101" w:type="dxa"/>
            <w:noWrap w:val="0"/>
            <w:vAlign w:val="center"/>
          </w:tcPr>
          <w:p>
            <w:pPr>
              <w:pStyle w:val="20"/>
              <w:rPr>
                <w:highlight w:val="none"/>
              </w:rPr>
            </w:pPr>
            <w:r>
              <w:rPr>
                <w:highlight w:val="none"/>
              </w:rPr>
              <w:t>2100408</w:t>
            </w:r>
          </w:p>
        </w:tc>
        <w:tc>
          <w:tcPr>
            <w:tcW w:w="1560" w:type="dxa"/>
            <w:noWrap w:val="0"/>
            <w:vAlign w:val="center"/>
          </w:tcPr>
          <w:p>
            <w:pPr>
              <w:pStyle w:val="20"/>
              <w:rPr>
                <w:highlight w:val="none"/>
              </w:rPr>
            </w:pPr>
            <w:r>
              <w:rPr>
                <w:highlight w:val="none"/>
              </w:rPr>
              <w:t>基本公共卫生服务</w:t>
            </w:r>
          </w:p>
        </w:tc>
        <w:tc>
          <w:tcPr>
            <w:tcW w:w="102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r>
              <w:rPr>
                <w:highlight w:val="none"/>
              </w:rPr>
              <w:t>2460.00</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12</w:t>
            </w:r>
          </w:p>
        </w:tc>
        <w:tc>
          <w:tcPr>
            <w:tcW w:w="1101" w:type="dxa"/>
            <w:noWrap w:val="0"/>
            <w:vAlign w:val="center"/>
          </w:tcPr>
          <w:p>
            <w:pPr>
              <w:pStyle w:val="20"/>
              <w:rPr>
                <w:highlight w:val="none"/>
              </w:rPr>
            </w:pPr>
            <w:r>
              <w:rPr>
                <w:highlight w:val="none"/>
              </w:rPr>
              <w:t>21007</w:t>
            </w:r>
          </w:p>
        </w:tc>
        <w:tc>
          <w:tcPr>
            <w:tcW w:w="1560" w:type="dxa"/>
            <w:noWrap w:val="0"/>
            <w:vAlign w:val="center"/>
          </w:tcPr>
          <w:p>
            <w:pPr>
              <w:pStyle w:val="20"/>
              <w:rPr>
                <w:highlight w:val="none"/>
              </w:rPr>
            </w:pPr>
            <w:r>
              <w:rPr>
                <w:highlight w:val="none"/>
              </w:rPr>
              <w:t>计划生育事务</w:t>
            </w:r>
          </w:p>
        </w:tc>
        <w:tc>
          <w:tcPr>
            <w:tcW w:w="102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13</w:t>
            </w:r>
          </w:p>
        </w:tc>
        <w:tc>
          <w:tcPr>
            <w:tcW w:w="1101" w:type="dxa"/>
            <w:noWrap w:val="0"/>
            <w:vAlign w:val="center"/>
          </w:tcPr>
          <w:p>
            <w:pPr>
              <w:pStyle w:val="20"/>
              <w:rPr>
                <w:highlight w:val="none"/>
              </w:rPr>
            </w:pPr>
            <w:r>
              <w:rPr>
                <w:highlight w:val="none"/>
              </w:rPr>
              <w:t>2100799</w:t>
            </w:r>
          </w:p>
        </w:tc>
        <w:tc>
          <w:tcPr>
            <w:tcW w:w="1560" w:type="dxa"/>
            <w:noWrap w:val="0"/>
            <w:vAlign w:val="center"/>
          </w:tcPr>
          <w:p>
            <w:pPr>
              <w:pStyle w:val="20"/>
              <w:rPr>
                <w:highlight w:val="none"/>
              </w:rPr>
            </w:pPr>
            <w:r>
              <w:rPr>
                <w:highlight w:val="none"/>
              </w:rPr>
              <w:t>其他计划生育事务支出</w:t>
            </w:r>
          </w:p>
        </w:tc>
        <w:tc>
          <w:tcPr>
            <w:tcW w:w="102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r>
              <w:rPr>
                <w:highlight w:val="none"/>
              </w:rPr>
              <w:t>59.02</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14</w:t>
            </w:r>
          </w:p>
        </w:tc>
        <w:tc>
          <w:tcPr>
            <w:tcW w:w="1101" w:type="dxa"/>
            <w:noWrap w:val="0"/>
            <w:vAlign w:val="center"/>
          </w:tcPr>
          <w:p>
            <w:pPr>
              <w:pStyle w:val="20"/>
              <w:rPr>
                <w:highlight w:val="none"/>
              </w:rPr>
            </w:pPr>
            <w:r>
              <w:rPr>
                <w:highlight w:val="none"/>
              </w:rPr>
              <w:t>21011</w:t>
            </w:r>
          </w:p>
        </w:tc>
        <w:tc>
          <w:tcPr>
            <w:tcW w:w="1560" w:type="dxa"/>
            <w:noWrap w:val="0"/>
            <w:vAlign w:val="center"/>
          </w:tcPr>
          <w:p>
            <w:pPr>
              <w:pStyle w:val="20"/>
              <w:rPr>
                <w:highlight w:val="none"/>
              </w:rPr>
            </w:pPr>
            <w:r>
              <w:rPr>
                <w:highlight w:val="none"/>
              </w:rPr>
              <w:t>行政事业单位医疗</w:t>
            </w:r>
          </w:p>
        </w:tc>
        <w:tc>
          <w:tcPr>
            <w:tcW w:w="102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15</w:t>
            </w:r>
          </w:p>
        </w:tc>
        <w:tc>
          <w:tcPr>
            <w:tcW w:w="1101" w:type="dxa"/>
            <w:noWrap w:val="0"/>
            <w:vAlign w:val="center"/>
          </w:tcPr>
          <w:p>
            <w:pPr>
              <w:pStyle w:val="20"/>
              <w:rPr>
                <w:highlight w:val="none"/>
              </w:rPr>
            </w:pPr>
            <w:r>
              <w:rPr>
                <w:highlight w:val="none"/>
              </w:rPr>
              <w:t>2101101</w:t>
            </w:r>
          </w:p>
        </w:tc>
        <w:tc>
          <w:tcPr>
            <w:tcW w:w="1560" w:type="dxa"/>
            <w:noWrap w:val="0"/>
            <w:vAlign w:val="center"/>
          </w:tcPr>
          <w:p>
            <w:pPr>
              <w:pStyle w:val="20"/>
              <w:rPr>
                <w:highlight w:val="none"/>
              </w:rPr>
            </w:pPr>
            <w:r>
              <w:rPr>
                <w:highlight w:val="none"/>
              </w:rPr>
              <w:t>行政单位医疗</w:t>
            </w:r>
          </w:p>
        </w:tc>
        <w:tc>
          <w:tcPr>
            <w:tcW w:w="102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r>
              <w:rPr>
                <w:highlight w:val="none"/>
              </w:rPr>
              <w:t>44.54</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16</w:t>
            </w:r>
          </w:p>
        </w:tc>
        <w:tc>
          <w:tcPr>
            <w:tcW w:w="1101" w:type="dxa"/>
            <w:noWrap w:val="0"/>
            <w:vAlign w:val="center"/>
          </w:tcPr>
          <w:p>
            <w:pPr>
              <w:pStyle w:val="20"/>
              <w:rPr>
                <w:highlight w:val="none"/>
              </w:rPr>
            </w:pPr>
            <w:r>
              <w:rPr>
                <w:highlight w:val="none"/>
              </w:rPr>
              <w:t>221</w:t>
            </w:r>
          </w:p>
        </w:tc>
        <w:tc>
          <w:tcPr>
            <w:tcW w:w="1560" w:type="dxa"/>
            <w:noWrap w:val="0"/>
            <w:vAlign w:val="center"/>
          </w:tcPr>
          <w:p>
            <w:pPr>
              <w:pStyle w:val="20"/>
              <w:rPr>
                <w:highlight w:val="none"/>
              </w:rPr>
            </w:pPr>
            <w:r>
              <w:rPr>
                <w:highlight w:val="none"/>
              </w:rPr>
              <w:t>住房保障支出</w:t>
            </w:r>
          </w:p>
        </w:tc>
        <w:tc>
          <w:tcPr>
            <w:tcW w:w="102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17</w:t>
            </w:r>
          </w:p>
        </w:tc>
        <w:tc>
          <w:tcPr>
            <w:tcW w:w="1101" w:type="dxa"/>
            <w:noWrap w:val="0"/>
            <w:vAlign w:val="center"/>
          </w:tcPr>
          <w:p>
            <w:pPr>
              <w:pStyle w:val="20"/>
              <w:rPr>
                <w:highlight w:val="none"/>
              </w:rPr>
            </w:pPr>
            <w:r>
              <w:rPr>
                <w:highlight w:val="none"/>
              </w:rPr>
              <w:t>22102</w:t>
            </w:r>
          </w:p>
        </w:tc>
        <w:tc>
          <w:tcPr>
            <w:tcW w:w="1560" w:type="dxa"/>
            <w:noWrap w:val="0"/>
            <w:vAlign w:val="center"/>
          </w:tcPr>
          <w:p>
            <w:pPr>
              <w:pStyle w:val="20"/>
              <w:rPr>
                <w:highlight w:val="none"/>
              </w:rPr>
            </w:pPr>
            <w:r>
              <w:rPr>
                <w:highlight w:val="none"/>
              </w:rPr>
              <w:t>住房改革支出</w:t>
            </w:r>
          </w:p>
        </w:tc>
        <w:tc>
          <w:tcPr>
            <w:tcW w:w="102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9"/>
              <w:rPr>
                <w:highlight w:val="none"/>
              </w:rPr>
            </w:pPr>
            <w:r>
              <w:rPr>
                <w:highlight w:val="none"/>
              </w:rPr>
              <w:t>18</w:t>
            </w:r>
          </w:p>
        </w:tc>
        <w:tc>
          <w:tcPr>
            <w:tcW w:w="1101" w:type="dxa"/>
            <w:noWrap w:val="0"/>
            <w:vAlign w:val="center"/>
          </w:tcPr>
          <w:p>
            <w:pPr>
              <w:pStyle w:val="20"/>
              <w:rPr>
                <w:highlight w:val="none"/>
              </w:rPr>
            </w:pPr>
            <w:r>
              <w:rPr>
                <w:highlight w:val="none"/>
              </w:rPr>
              <w:t>2210201</w:t>
            </w:r>
          </w:p>
        </w:tc>
        <w:tc>
          <w:tcPr>
            <w:tcW w:w="1560" w:type="dxa"/>
            <w:noWrap w:val="0"/>
            <w:vAlign w:val="center"/>
          </w:tcPr>
          <w:p>
            <w:pPr>
              <w:pStyle w:val="20"/>
              <w:rPr>
                <w:highlight w:val="none"/>
              </w:rPr>
            </w:pPr>
            <w:r>
              <w:rPr>
                <w:highlight w:val="none"/>
              </w:rPr>
              <w:t>住房公积金</w:t>
            </w:r>
          </w:p>
        </w:tc>
        <w:tc>
          <w:tcPr>
            <w:tcW w:w="102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r>
              <w:rPr>
                <w:highlight w:val="none"/>
              </w:rPr>
              <w:t>44.56</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10"/>
        <w:tblW w:w="13636" w:type="dxa"/>
        <w:jc w:val="center"/>
        <w:tblInd w:w="6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19"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110" w:type="dxa"/>
            <w:gridSpan w:val="2"/>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6007" w:type="dxa"/>
            <w:gridSpan w:val="4"/>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noWrap w:val="0"/>
            <w:vAlign w:val="center"/>
          </w:tcPr>
          <w:p>
            <w:pPr>
              <w:pStyle w:val="18"/>
              <w:rPr>
                <w:highlight w:val="none"/>
              </w:rPr>
            </w:pPr>
            <w:r>
              <w:rPr>
                <w:highlight w:val="none"/>
              </w:rPr>
              <w:t>序号</w:t>
            </w:r>
          </w:p>
        </w:tc>
        <w:tc>
          <w:tcPr>
            <w:tcW w:w="4883" w:type="dxa"/>
            <w:gridSpan w:val="2"/>
            <w:noWrap w:val="0"/>
            <w:vAlign w:val="center"/>
          </w:tcPr>
          <w:p>
            <w:pPr>
              <w:pStyle w:val="18"/>
              <w:rPr>
                <w:highlight w:val="none"/>
              </w:rPr>
            </w:pPr>
            <w:r>
              <w:rPr>
                <w:highlight w:val="none"/>
              </w:rPr>
              <w:t>功能分类科目</w:t>
            </w:r>
          </w:p>
        </w:tc>
        <w:tc>
          <w:tcPr>
            <w:tcW w:w="1054" w:type="dxa"/>
            <w:vMerge w:val="restart"/>
            <w:noWrap w:val="0"/>
            <w:vAlign w:val="center"/>
          </w:tcPr>
          <w:p>
            <w:pPr>
              <w:pStyle w:val="18"/>
              <w:rPr>
                <w:highlight w:val="none"/>
              </w:rPr>
            </w:pPr>
            <w:r>
              <w:rPr>
                <w:highlight w:val="none"/>
              </w:rPr>
              <w:t>合计</w:t>
            </w:r>
          </w:p>
        </w:tc>
        <w:tc>
          <w:tcPr>
            <w:tcW w:w="1056" w:type="dxa"/>
            <w:vMerge w:val="restart"/>
            <w:noWrap w:val="0"/>
            <w:vAlign w:val="center"/>
          </w:tcPr>
          <w:p>
            <w:pPr>
              <w:pStyle w:val="18"/>
              <w:rPr>
                <w:highlight w:val="none"/>
              </w:rPr>
            </w:pPr>
            <w:r>
              <w:rPr>
                <w:highlight w:val="none"/>
              </w:rPr>
              <w:t>基本支出</w:t>
            </w:r>
          </w:p>
        </w:tc>
        <w:tc>
          <w:tcPr>
            <w:tcW w:w="1056" w:type="dxa"/>
            <w:vMerge w:val="restart"/>
            <w:noWrap w:val="0"/>
            <w:vAlign w:val="center"/>
          </w:tcPr>
          <w:p>
            <w:pPr>
              <w:pStyle w:val="18"/>
              <w:rPr>
                <w:highlight w:val="none"/>
              </w:rPr>
            </w:pPr>
            <w:r>
              <w:rPr>
                <w:highlight w:val="none"/>
              </w:rPr>
              <w:t>项目支出</w:t>
            </w:r>
          </w:p>
        </w:tc>
        <w:tc>
          <w:tcPr>
            <w:tcW w:w="1056" w:type="dxa"/>
            <w:vMerge w:val="restart"/>
            <w:noWrap w:val="0"/>
            <w:vAlign w:val="center"/>
          </w:tcPr>
          <w:p>
            <w:pPr>
              <w:pStyle w:val="18"/>
              <w:rPr>
                <w:highlight w:val="none"/>
              </w:rPr>
            </w:pPr>
            <w:r>
              <w:rPr>
                <w:highlight w:val="none"/>
              </w:rPr>
              <w:t>经营支出</w:t>
            </w:r>
          </w:p>
        </w:tc>
        <w:tc>
          <w:tcPr>
            <w:tcW w:w="1789" w:type="dxa"/>
            <w:vMerge w:val="restart"/>
            <w:noWrap w:val="0"/>
            <w:vAlign w:val="center"/>
          </w:tcPr>
          <w:p>
            <w:pPr>
              <w:pStyle w:val="18"/>
              <w:rPr>
                <w:highlight w:val="none"/>
              </w:rPr>
            </w:pPr>
            <w:r>
              <w:rPr>
                <w:highlight w:val="none"/>
              </w:rPr>
              <w:t>上解上级     支出</w:t>
            </w:r>
          </w:p>
        </w:tc>
        <w:tc>
          <w:tcPr>
            <w:tcW w:w="2106" w:type="dxa"/>
            <w:vMerge w:val="restart"/>
            <w:noWrap w:val="0"/>
            <w:vAlign w:val="center"/>
          </w:tcPr>
          <w:p>
            <w:pPr>
              <w:pStyle w:val="18"/>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noWrap w:val="0"/>
            <w:vAlign w:val="top"/>
          </w:tcPr>
          <w:p>
            <w:pPr>
              <w:rPr>
                <w:highlight w:val="none"/>
              </w:rPr>
            </w:pPr>
          </w:p>
        </w:tc>
        <w:tc>
          <w:tcPr>
            <w:tcW w:w="1307" w:type="dxa"/>
            <w:noWrap w:val="0"/>
            <w:vAlign w:val="center"/>
          </w:tcPr>
          <w:p>
            <w:pPr>
              <w:pStyle w:val="18"/>
              <w:rPr>
                <w:highlight w:val="none"/>
              </w:rPr>
            </w:pPr>
            <w:r>
              <w:rPr>
                <w:highlight w:val="none"/>
              </w:rPr>
              <w:t>科目    编码</w:t>
            </w:r>
          </w:p>
        </w:tc>
        <w:tc>
          <w:tcPr>
            <w:tcW w:w="3576" w:type="dxa"/>
            <w:noWrap w:val="0"/>
            <w:vAlign w:val="center"/>
          </w:tcPr>
          <w:p>
            <w:pPr>
              <w:pStyle w:val="18"/>
              <w:rPr>
                <w:highlight w:val="none"/>
              </w:rPr>
            </w:pPr>
            <w:r>
              <w:rPr>
                <w:highlight w:val="none"/>
              </w:rPr>
              <w:t>科目名称</w:t>
            </w:r>
          </w:p>
        </w:tc>
        <w:tc>
          <w:tcPr>
            <w:tcW w:w="1054" w:type="dxa"/>
            <w:vMerge w:val="continue"/>
            <w:noWrap w:val="0"/>
            <w:vAlign w:val="top"/>
          </w:tcPr>
          <w:p>
            <w:pPr>
              <w:rPr>
                <w:highlight w:val="none"/>
              </w:rPr>
            </w:pPr>
          </w:p>
        </w:tc>
        <w:tc>
          <w:tcPr>
            <w:tcW w:w="1056" w:type="dxa"/>
            <w:vMerge w:val="continue"/>
            <w:noWrap w:val="0"/>
            <w:vAlign w:val="top"/>
          </w:tcPr>
          <w:p>
            <w:pPr>
              <w:rPr>
                <w:highlight w:val="none"/>
              </w:rPr>
            </w:pPr>
          </w:p>
        </w:tc>
        <w:tc>
          <w:tcPr>
            <w:tcW w:w="1056" w:type="dxa"/>
            <w:vMerge w:val="continue"/>
            <w:noWrap w:val="0"/>
            <w:vAlign w:val="top"/>
          </w:tcPr>
          <w:p>
            <w:pPr>
              <w:rPr>
                <w:highlight w:val="none"/>
              </w:rPr>
            </w:pPr>
          </w:p>
        </w:tc>
        <w:tc>
          <w:tcPr>
            <w:tcW w:w="1056" w:type="dxa"/>
            <w:vMerge w:val="continue"/>
            <w:noWrap w:val="0"/>
            <w:vAlign w:val="top"/>
          </w:tcPr>
          <w:p>
            <w:pPr>
              <w:rPr>
                <w:highlight w:val="none"/>
              </w:rPr>
            </w:pPr>
          </w:p>
        </w:tc>
        <w:tc>
          <w:tcPr>
            <w:tcW w:w="1789" w:type="dxa"/>
            <w:vMerge w:val="continue"/>
            <w:noWrap w:val="0"/>
            <w:vAlign w:val="top"/>
          </w:tcPr>
          <w:p>
            <w:pPr>
              <w:rPr>
                <w:highlight w:val="none"/>
              </w:rPr>
            </w:pPr>
          </w:p>
        </w:tc>
        <w:tc>
          <w:tcPr>
            <w:tcW w:w="2106"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noWrap w:val="0"/>
            <w:vAlign w:val="center"/>
          </w:tcPr>
          <w:p>
            <w:pPr>
              <w:pStyle w:val="18"/>
              <w:rPr>
                <w:highlight w:val="none"/>
              </w:rPr>
            </w:pPr>
            <w:r>
              <w:rPr>
                <w:highlight w:val="none"/>
              </w:rPr>
              <w:t>栏次</w:t>
            </w:r>
          </w:p>
        </w:tc>
        <w:tc>
          <w:tcPr>
            <w:tcW w:w="1307" w:type="dxa"/>
            <w:noWrap w:val="0"/>
            <w:vAlign w:val="center"/>
          </w:tcPr>
          <w:p>
            <w:pPr>
              <w:pStyle w:val="18"/>
              <w:rPr>
                <w:highlight w:val="none"/>
              </w:rPr>
            </w:pPr>
            <w:r>
              <w:rPr>
                <w:highlight w:val="none"/>
              </w:rPr>
              <w:t>1</w:t>
            </w:r>
          </w:p>
        </w:tc>
        <w:tc>
          <w:tcPr>
            <w:tcW w:w="3576" w:type="dxa"/>
            <w:noWrap w:val="0"/>
            <w:vAlign w:val="center"/>
          </w:tcPr>
          <w:p>
            <w:pPr>
              <w:pStyle w:val="18"/>
              <w:rPr>
                <w:highlight w:val="none"/>
              </w:rPr>
            </w:pPr>
            <w:r>
              <w:rPr>
                <w:highlight w:val="none"/>
              </w:rPr>
              <w:t>2</w:t>
            </w:r>
          </w:p>
        </w:tc>
        <w:tc>
          <w:tcPr>
            <w:tcW w:w="1054" w:type="dxa"/>
            <w:noWrap w:val="0"/>
            <w:vAlign w:val="center"/>
          </w:tcPr>
          <w:p>
            <w:pPr>
              <w:pStyle w:val="18"/>
              <w:rPr>
                <w:highlight w:val="none"/>
              </w:rPr>
            </w:pPr>
            <w:r>
              <w:rPr>
                <w:highlight w:val="none"/>
              </w:rPr>
              <w:t>3</w:t>
            </w:r>
          </w:p>
        </w:tc>
        <w:tc>
          <w:tcPr>
            <w:tcW w:w="1056" w:type="dxa"/>
            <w:noWrap w:val="0"/>
            <w:vAlign w:val="center"/>
          </w:tcPr>
          <w:p>
            <w:pPr>
              <w:pStyle w:val="18"/>
              <w:rPr>
                <w:highlight w:val="none"/>
              </w:rPr>
            </w:pPr>
            <w:r>
              <w:rPr>
                <w:highlight w:val="none"/>
              </w:rPr>
              <w:t>4</w:t>
            </w:r>
          </w:p>
        </w:tc>
        <w:tc>
          <w:tcPr>
            <w:tcW w:w="1056" w:type="dxa"/>
            <w:noWrap w:val="0"/>
            <w:vAlign w:val="center"/>
          </w:tcPr>
          <w:p>
            <w:pPr>
              <w:pStyle w:val="18"/>
              <w:rPr>
                <w:highlight w:val="none"/>
              </w:rPr>
            </w:pPr>
            <w:r>
              <w:rPr>
                <w:highlight w:val="none"/>
              </w:rPr>
              <w:t>5</w:t>
            </w:r>
          </w:p>
        </w:tc>
        <w:tc>
          <w:tcPr>
            <w:tcW w:w="1056" w:type="dxa"/>
            <w:noWrap w:val="0"/>
            <w:vAlign w:val="center"/>
          </w:tcPr>
          <w:p>
            <w:pPr>
              <w:pStyle w:val="18"/>
              <w:rPr>
                <w:highlight w:val="none"/>
              </w:rPr>
            </w:pPr>
            <w:r>
              <w:rPr>
                <w:highlight w:val="none"/>
              </w:rPr>
              <w:t>6</w:t>
            </w:r>
          </w:p>
        </w:tc>
        <w:tc>
          <w:tcPr>
            <w:tcW w:w="1789" w:type="dxa"/>
            <w:noWrap w:val="0"/>
            <w:vAlign w:val="center"/>
          </w:tcPr>
          <w:p>
            <w:pPr>
              <w:pStyle w:val="18"/>
              <w:rPr>
                <w:highlight w:val="none"/>
              </w:rPr>
            </w:pPr>
            <w:r>
              <w:rPr>
                <w:highlight w:val="none"/>
              </w:rPr>
              <w:t>7</w:t>
            </w:r>
          </w:p>
        </w:tc>
        <w:tc>
          <w:tcPr>
            <w:tcW w:w="2106" w:type="dxa"/>
            <w:noWrap w:val="0"/>
            <w:vAlign w:val="center"/>
          </w:tcPr>
          <w:p>
            <w:pPr>
              <w:pStyle w:val="18"/>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w:t>
            </w:r>
          </w:p>
        </w:tc>
        <w:tc>
          <w:tcPr>
            <w:tcW w:w="1307" w:type="dxa"/>
            <w:noWrap w:val="0"/>
            <w:vAlign w:val="center"/>
          </w:tcPr>
          <w:p>
            <w:pPr>
              <w:pStyle w:val="24"/>
              <w:rPr>
                <w:highlight w:val="none"/>
              </w:rPr>
            </w:pPr>
          </w:p>
        </w:tc>
        <w:tc>
          <w:tcPr>
            <w:tcW w:w="3576" w:type="dxa"/>
            <w:noWrap w:val="0"/>
            <w:vAlign w:val="center"/>
          </w:tcPr>
          <w:p>
            <w:pPr>
              <w:pStyle w:val="22"/>
              <w:rPr>
                <w:highlight w:val="none"/>
              </w:rPr>
            </w:pPr>
            <w:r>
              <w:rPr>
                <w:highlight w:val="none"/>
              </w:rPr>
              <w:t>合计</w:t>
            </w:r>
          </w:p>
        </w:tc>
        <w:tc>
          <w:tcPr>
            <w:tcW w:w="1054" w:type="dxa"/>
            <w:noWrap w:val="0"/>
            <w:vAlign w:val="center"/>
          </w:tcPr>
          <w:p>
            <w:pPr>
              <w:pStyle w:val="23"/>
              <w:rPr>
                <w:highlight w:val="none"/>
              </w:rPr>
            </w:pPr>
            <w:r>
              <w:rPr>
                <w:highlight w:val="none"/>
              </w:rPr>
              <w:t>3402.27</w:t>
            </w:r>
          </w:p>
        </w:tc>
        <w:tc>
          <w:tcPr>
            <w:tcW w:w="1056" w:type="dxa"/>
            <w:noWrap w:val="0"/>
            <w:vAlign w:val="center"/>
          </w:tcPr>
          <w:p>
            <w:pPr>
              <w:pStyle w:val="23"/>
              <w:rPr>
                <w:highlight w:val="none"/>
              </w:rPr>
            </w:pPr>
            <w:r>
              <w:rPr>
                <w:highlight w:val="none"/>
              </w:rPr>
              <w:t>882.42</w:t>
            </w:r>
          </w:p>
        </w:tc>
        <w:tc>
          <w:tcPr>
            <w:tcW w:w="1056" w:type="dxa"/>
            <w:noWrap w:val="0"/>
            <w:vAlign w:val="center"/>
          </w:tcPr>
          <w:p>
            <w:pPr>
              <w:pStyle w:val="23"/>
              <w:rPr>
                <w:highlight w:val="none"/>
              </w:rPr>
            </w:pPr>
            <w:r>
              <w:rPr>
                <w:highlight w:val="none"/>
              </w:rPr>
              <w:t>2519.85</w:t>
            </w:r>
          </w:p>
        </w:tc>
        <w:tc>
          <w:tcPr>
            <w:tcW w:w="1056" w:type="dxa"/>
            <w:noWrap w:val="0"/>
            <w:vAlign w:val="center"/>
          </w:tcPr>
          <w:p>
            <w:pPr>
              <w:pStyle w:val="23"/>
              <w:rPr>
                <w:highlight w:val="none"/>
              </w:rPr>
            </w:pPr>
          </w:p>
        </w:tc>
        <w:tc>
          <w:tcPr>
            <w:tcW w:w="1789" w:type="dxa"/>
            <w:noWrap w:val="0"/>
            <w:vAlign w:val="center"/>
          </w:tcPr>
          <w:p>
            <w:pPr>
              <w:pStyle w:val="23"/>
              <w:rPr>
                <w:highlight w:val="none"/>
              </w:rPr>
            </w:pPr>
          </w:p>
        </w:tc>
        <w:tc>
          <w:tcPr>
            <w:tcW w:w="2106" w:type="dxa"/>
            <w:noWrap w:val="0"/>
            <w:vAlign w:val="center"/>
          </w:tcPr>
          <w:p>
            <w:pPr>
              <w:pStyle w:val="2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2</w:t>
            </w:r>
          </w:p>
        </w:tc>
        <w:tc>
          <w:tcPr>
            <w:tcW w:w="1307" w:type="dxa"/>
            <w:noWrap w:val="0"/>
            <w:vAlign w:val="center"/>
          </w:tcPr>
          <w:p>
            <w:pPr>
              <w:pStyle w:val="20"/>
              <w:rPr>
                <w:highlight w:val="none"/>
              </w:rPr>
            </w:pPr>
            <w:r>
              <w:rPr>
                <w:highlight w:val="none"/>
              </w:rPr>
              <w:t>208</w:t>
            </w:r>
          </w:p>
        </w:tc>
        <w:tc>
          <w:tcPr>
            <w:tcW w:w="3576" w:type="dxa"/>
            <w:noWrap w:val="0"/>
            <w:vAlign w:val="center"/>
          </w:tcPr>
          <w:p>
            <w:pPr>
              <w:pStyle w:val="20"/>
              <w:rPr>
                <w:highlight w:val="none"/>
              </w:rPr>
            </w:pPr>
            <w:r>
              <w:rPr>
                <w:highlight w:val="none"/>
              </w:rPr>
              <w:t>社会保障和就业支出</w:t>
            </w:r>
          </w:p>
        </w:tc>
        <w:tc>
          <w:tcPr>
            <w:tcW w:w="1054" w:type="dxa"/>
            <w:noWrap w:val="0"/>
            <w:vAlign w:val="center"/>
          </w:tcPr>
          <w:p>
            <w:pPr>
              <w:pStyle w:val="21"/>
              <w:rPr>
                <w:highlight w:val="none"/>
              </w:rPr>
            </w:pPr>
            <w:r>
              <w:rPr>
                <w:highlight w:val="none"/>
              </w:rPr>
              <w:t>236.31</w:t>
            </w:r>
          </w:p>
        </w:tc>
        <w:tc>
          <w:tcPr>
            <w:tcW w:w="1056" w:type="dxa"/>
            <w:noWrap w:val="0"/>
            <w:vAlign w:val="center"/>
          </w:tcPr>
          <w:p>
            <w:pPr>
              <w:pStyle w:val="21"/>
              <w:rPr>
                <w:highlight w:val="none"/>
              </w:rPr>
            </w:pPr>
            <w:r>
              <w:rPr>
                <w:highlight w:val="none"/>
              </w:rPr>
              <w:t>236.31</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3</w:t>
            </w:r>
          </w:p>
        </w:tc>
        <w:tc>
          <w:tcPr>
            <w:tcW w:w="1307" w:type="dxa"/>
            <w:noWrap w:val="0"/>
            <w:vAlign w:val="center"/>
          </w:tcPr>
          <w:p>
            <w:pPr>
              <w:pStyle w:val="20"/>
              <w:rPr>
                <w:highlight w:val="none"/>
              </w:rPr>
            </w:pPr>
            <w:r>
              <w:rPr>
                <w:highlight w:val="none"/>
              </w:rPr>
              <w:t>20805</w:t>
            </w:r>
          </w:p>
        </w:tc>
        <w:tc>
          <w:tcPr>
            <w:tcW w:w="3576" w:type="dxa"/>
            <w:noWrap w:val="0"/>
            <w:vAlign w:val="center"/>
          </w:tcPr>
          <w:p>
            <w:pPr>
              <w:pStyle w:val="20"/>
              <w:rPr>
                <w:highlight w:val="none"/>
              </w:rPr>
            </w:pPr>
            <w:r>
              <w:rPr>
                <w:highlight w:val="none"/>
              </w:rPr>
              <w:t>行政事业单位养老支出</w:t>
            </w:r>
          </w:p>
        </w:tc>
        <w:tc>
          <w:tcPr>
            <w:tcW w:w="1054" w:type="dxa"/>
            <w:noWrap w:val="0"/>
            <w:vAlign w:val="center"/>
          </w:tcPr>
          <w:p>
            <w:pPr>
              <w:pStyle w:val="21"/>
              <w:rPr>
                <w:highlight w:val="none"/>
              </w:rPr>
            </w:pPr>
            <w:r>
              <w:rPr>
                <w:highlight w:val="none"/>
              </w:rPr>
              <w:t>236.31</w:t>
            </w:r>
          </w:p>
        </w:tc>
        <w:tc>
          <w:tcPr>
            <w:tcW w:w="1056" w:type="dxa"/>
            <w:noWrap w:val="0"/>
            <w:vAlign w:val="center"/>
          </w:tcPr>
          <w:p>
            <w:pPr>
              <w:pStyle w:val="21"/>
              <w:rPr>
                <w:highlight w:val="none"/>
              </w:rPr>
            </w:pPr>
            <w:r>
              <w:rPr>
                <w:highlight w:val="none"/>
              </w:rPr>
              <w:t>236.31</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4</w:t>
            </w:r>
          </w:p>
        </w:tc>
        <w:tc>
          <w:tcPr>
            <w:tcW w:w="1307" w:type="dxa"/>
            <w:noWrap w:val="0"/>
            <w:vAlign w:val="center"/>
          </w:tcPr>
          <w:p>
            <w:pPr>
              <w:pStyle w:val="20"/>
              <w:rPr>
                <w:highlight w:val="none"/>
              </w:rPr>
            </w:pPr>
            <w:r>
              <w:rPr>
                <w:highlight w:val="none"/>
              </w:rPr>
              <w:t>2080501</w:t>
            </w:r>
          </w:p>
        </w:tc>
        <w:tc>
          <w:tcPr>
            <w:tcW w:w="3576" w:type="dxa"/>
            <w:noWrap w:val="0"/>
            <w:vAlign w:val="center"/>
          </w:tcPr>
          <w:p>
            <w:pPr>
              <w:pStyle w:val="20"/>
              <w:rPr>
                <w:highlight w:val="none"/>
              </w:rPr>
            </w:pPr>
            <w:r>
              <w:rPr>
                <w:highlight w:val="none"/>
              </w:rPr>
              <w:t>行政单位离退休</w:t>
            </w:r>
          </w:p>
        </w:tc>
        <w:tc>
          <w:tcPr>
            <w:tcW w:w="1054" w:type="dxa"/>
            <w:noWrap w:val="0"/>
            <w:vAlign w:val="center"/>
          </w:tcPr>
          <w:p>
            <w:pPr>
              <w:pStyle w:val="21"/>
              <w:rPr>
                <w:highlight w:val="none"/>
              </w:rPr>
            </w:pPr>
            <w:r>
              <w:rPr>
                <w:highlight w:val="none"/>
              </w:rPr>
              <w:t>157.90</w:t>
            </w:r>
          </w:p>
        </w:tc>
        <w:tc>
          <w:tcPr>
            <w:tcW w:w="1056" w:type="dxa"/>
            <w:noWrap w:val="0"/>
            <w:vAlign w:val="center"/>
          </w:tcPr>
          <w:p>
            <w:pPr>
              <w:pStyle w:val="21"/>
              <w:rPr>
                <w:highlight w:val="none"/>
              </w:rPr>
            </w:pPr>
            <w:r>
              <w:rPr>
                <w:highlight w:val="none"/>
              </w:rPr>
              <w:t>157.90</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5</w:t>
            </w:r>
          </w:p>
        </w:tc>
        <w:tc>
          <w:tcPr>
            <w:tcW w:w="1307" w:type="dxa"/>
            <w:noWrap w:val="0"/>
            <w:vAlign w:val="center"/>
          </w:tcPr>
          <w:p>
            <w:pPr>
              <w:pStyle w:val="20"/>
              <w:rPr>
                <w:highlight w:val="none"/>
              </w:rPr>
            </w:pPr>
            <w:r>
              <w:rPr>
                <w:highlight w:val="none"/>
              </w:rPr>
              <w:t>2080505</w:t>
            </w:r>
          </w:p>
        </w:tc>
        <w:tc>
          <w:tcPr>
            <w:tcW w:w="3576" w:type="dxa"/>
            <w:noWrap w:val="0"/>
            <w:vAlign w:val="center"/>
          </w:tcPr>
          <w:p>
            <w:pPr>
              <w:pStyle w:val="20"/>
              <w:rPr>
                <w:highlight w:val="none"/>
              </w:rPr>
            </w:pPr>
            <w:r>
              <w:rPr>
                <w:highlight w:val="none"/>
              </w:rPr>
              <w:t>机关事业单位基本养老保险缴费支出</w:t>
            </w:r>
          </w:p>
        </w:tc>
        <w:tc>
          <w:tcPr>
            <w:tcW w:w="1054" w:type="dxa"/>
            <w:noWrap w:val="0"/>
            <w:vAlign w:val="center"/>
          </w:tcPr>
          <w:p>
            <w:pPr>
              <w:pStyle w:val="21"/>
              <w:rPr>
                <w:highlight w:val="none"/>
              </w:rPr>
            </w:pPr>
            <w:r>
              <w:rPr>
                <w:highlight w:val="none"/>
              </w:rPr>
              <w:t>52.27</w:t>
            </w:r>
          </w:p>
        </w:tc>
        <w:tc>
          <w:tcPr>
            <w:tcW w:w="1056" w:type="dxa"/>
            <w:noWrap w:val="0"/>
            <w:vAlign w:val="center"/>
          </w:tcPr>
          <w:p>
            <w:pPr>
              <w:pStyle w:val="21"/>
              <w:rPr>
                <w:highlight w:val="none"/>
              </w:rPr>
            </w:pPr>
            <w:r>
              <w:rPr>
                <w:highlight w:val="none"/>
              </w:rPr>
              <w:t>52.27</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6</w:t>
            </w:r>
          </w:p>
        </w:tc>
        <w:tc>
          <w:tcPr>
            <w:tcW w:w="1307" w:type="dxa"/>
            <w:noWrap w:val="0"/>
            <w:vAlign w:val="center"/>
          </w:tcPr>
          <w:p>
            <w:pPr>
              <w:pStyle w:val="20"/>
              <w:rPr>
                <w:highlight w:val="none"/>
              </w:rPr>
            </w:pPr>
            <w:r>
              <w:rPr>
                <w:highlight w:val="none"/>
              </w:rPr>
              <w:t>2080506</w:t>
            </w:r>
          </w:p>
        </w:tc>
        <w:tc>
          <w:tcPr>
            <w:tcW w:w="3576" w:type="dxa"/>
            <w:noWrap w:val="0"/>
            <w:vAlign w:val="center"/>
          </w:tcPr>
          <w:p>
            <w:pPr>
              <w:pStyle w:val="20"/>
              <w:rPr>
                <w:highlight w:val="none"/>
              </w:rPr>
            </w:pPr>
            <w:r>
              <w:rPr>
                <w:highlight w:val="none"/>
              </w:rPr>
              <w:t>机关事业单位职业年金缴费支出</w:t>
            </w:r>
          </w:p>
        </w:tc>
        <w:tc>
          <w:tcPr>
            <w:tcW w:w="1054" w:type="dxa"/>
            <w:noWrap w:val="0"/>
            <w:vAlign w:val="center"/>
          </w:tcPr>
          <w:p>
            <w:pPr>
              <w:pStyle w:val="21"/>
              <w:rPr>
                <w:highlight w:val="none"/>
              </w:rPr>
            </w:pPr>
            <w:r>
              <w:rPr>
                <w:highlight w:val="none"/>
              </w:rPr>
              <w:t>26.14</w:t>
            </w:r>
          </w:p>
        </w:tc>
        <w:tc>
          <w:tcPr>
            <w:tcW w:w="1056" w:type="dxa"/>
            <w:noWrap w:val="0"/>
            <w:vAlign w:val="center"/>
          </w:tcPr>
          <w:p>
            <w:pPr>
              <w:pStyle w:val="21"/>
              <w:rPr>
                <w:highlight w:val="none"/>
              </w:rPr>
            </w:pPr>
            <w:r>
              <w:rPr>
                <w:highlight w:val="none"/>
              </w:rPr>
              <w:t>26.14</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7</w:t>
            </w:r>
          </w:p>
        </w:tc>
        <w:tc>
          <w:tcPr>
            <w:tcW w:w="1307" w:type="dxa"/>
            <w:noWrap w:val="0"/>
            <w:vAlign w:val="center"/>
          </w:tcPr>
          <w:p>
            <w:pPr>
              <w:pStyle w:val="20"/>
              <w:rPr>
                <w:highlight w:val="none"/>
              </w:rPr>
            </w:pPr>
            <w:r>
              <w:rPr>
                <w:highlight w:val="none"/>
              </w:rPr>
              <w:t>210</w:t>
            </w:r>
          </w:p>
        </w:tc>
        <w:tc>
          <w:tcPr>
            <w:tcW w:w="3576" w:type="dxa"/>
            <w:noWrap w:val="0"/>
            <w:vAlign w:val="center"/>
          </w:tcPr>
          <w:p>
            <w:pPr>
              <w:pStyle w:val="20"/>
              <w:rPr>
                <w:highlight w:val="none"/>
              </w:rPr>
            </w:pPr>
            <w:r>
              <w:rPr>
                <w:highlight w:val="none"/>
              </w:rPr>
              <w:t>卫生健康支出</w:t>
            </w:r>
          </w:p>
        </w:tc>
        <w:tc>
          <w:tcPr>
            <w:tcW w:w="1054" w:type="dxa"/>
            <w:noWrap w:val="0"/>
            <w:vAlign w:val="center"/>
          </w:tcPr>
          <w:p>
            <w:pPr>
              <w:pStyle w:val="21"/>
              <w:rPr>
                <w:highlight w:val="none"/>
              </w:rPr>
            </w:pPr>
            <w:r>
              <w:rPr>
                <w:highlight w:val="none"/>
              </w:rPr>
              <w:t>3121.40</w:t>
            </w:r>
          </w:p>
        </w:tc>
        <w:tc>
          <w:tcPr>
            <w:tcW w:w="1056" w:type="dxa"/>
            <w:noWrap w:val="0"/>
            <w:vAlign w:val="center"/>
          </w:tcPr>
          <w:p>
            <w:pPr>
              <w:pStyle w:val="21"/>
              <w:rPr>
                <w:highlight w:val="none"/>
              </w:rPr>
            </w:pPr>
            <w:r>
              <w:rPr>
                <w:highlight w:val="none"/>
              </w:rPr>
              <w:t>601.55</w:t>
            </w:r>
          </w:p>
        </w:tc>
        <w:tc>
          <w:tcPr>
            <w:tcW w:w="1056" w:type="dxa"/>
            <w:noWrap w:val="0"/>
            <w:vAlign w:val="center"/>
          </w:tcPr>
          <w:p>
            <w:pPr>
              <w:pStyle w:val="21"/>
              <w:rPr>
                <w:highlight w:val="none"/>
              </w:rPr>
            </w:pPr>
            <w:r>
              <w:rPr>
                <w:highlight w:val="none"/>
              </w:rPr>
              <w:t>2519.85</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8</w:t>
            </w:r>
          </w:p>
        </w:tc>
        <w:tc>
          <w:tcPr>
            <w:tcW w:w="1307" w:type="dxa"/>
            <w:noWrap w:val="0"/>
            <w:vAlign w:val="center"/>
          </w:tcPr>
          <w:p>
            <w:pPr>
              <w:pStyle w:val="20"/>
              <w:rPr>
                <w:highlight w:val="none"/>
              </w:rPr>
            </w:pPr>
            <w:r>
              <w:rPr>
                <w:highlight w:val="none"/>
              </w:rPr>
              <w:t>21001</w:t>
            </w:r>
          </w:p>
        </w:tc>
        <w:tc>
          <w:tcPr>
            <w:tcW w:w="3576" w:type="dxa"/>
            <w:noWrap w:val="0"/>
            <w:vAlign w:val="center"/>
          </w:tcPr>
          <w:p>
            <w:pPr>
              <w:pStyle w:val="20"/>
              <w:rPr>
                <w:highlight w:val="none"/>
              </w:rPr>
            </w:pPr>
            <w:r>
              <w:rPr>
                <w:highlight w:val="none"/>
              </w:rPr>
              <w:t>卫生健康管理事务</w:t>
            </w:r>
          </w:p>
        </w:tc>
        <w:tc>
          <w:tcPr>
            <w:tcW w:w="1054" w:type="dxa"/>
            <w:noWrap w:val="0"/>
            <w:vAlign w:val="center"/>
          </w:tcPr>
          <w:p>
            <w:pPr>
              <w:pStyle w:val="21"/>
              <w:rPr>
                <w:highlight w:val="none"/>
              </w:rPr>
            </w:pPr>
            <w:r>
              <w:rPr>
                <w:highlight w:val="none"/>
              </w:rPr>
              <w:t>557.84</w:t>
            </w:r>
          </w:p>
        </w:tc>
        <w:tc>
          <w:tcPr>
            <w:tcW w:w="1056" w:type="dxa"/>
            <w:noWrap w:val="0"/>
            <w:vAlign w:val="center"/>
          </w:tcPr>
          <w:p>
            <w:pPr>
              <w:pStyle w:val="21"/>
              <w:rPr>
                <w:highlight w:val="none"/>
              </w:rPr>
            </w:pPr>
            <w:r>
              <w:rPr>
                <w:highlight w:val="none"/>
              </w:rPr>
              <w:t>557.01</w:t>
            </w:r>
          </w:p>
        </w:tc>
        <w:tc>
          <w:tcPr>
            <w:tcW w:w="1056" w:type="dxa"/>
            <w:noWrap w:val="0"/>
            <w:vAlign w:val="center"/>
          </w:tcPr>
          <w:p>
            <w:pPr>
              <w:pStyle w:val="21"/>
              <w:rPr>
                <w:highlight w:val="none"/>
              </w:rPr>
            </w:pPr>
            <w:r>
              <w:rPr>
                <w:highlight w:val="none"/>
              </w:rPr>
              <w:t>0.83</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4" w:hRule="atLeast"/>
          <w:jc w:val="center"/>
        </w:trPr>
        <w:tc>
          <w:tcPr>
            <w:tcW w:w="636" w:type="dxa"/>
            <w:noWrap w:val="0"/>
            <w:vAlign w:val="center"/>
          </w:tcPr>
          <w:p>
            <w:pPr>
              <w:pStyle w:val="19"/>
              <w:rPr>
                <w:highlight w:val="none"/>
              </w:rPr>
            </w:pPr>
            <w:r>
              <w:rPr>
                <w:highlight w:val="none"/>
              </w:rPr>
              <w:t>9</w:t>
            </w:r>
          </w:p>
        </w:tc>
        <w:tc>
          <w:tcPr>
            <w:tcW w:w="1307" w:type="dxa"/>
            <w:noWrap w:val="0"/>
            <w:vAlign w:val="center"/>
          </w:tcPr>
          <w:p>
            <w:pPr>
              <w:pStyle w:val="20"/>
              <w:rPr>
                <w:highlight w:val="none"/>
              </w:rPr>
            </w:pPr>
            <w:r>
              <w:rPr>
                <w:highlight w:val="none"/>
              </w:rPr>
              <w:t>2100101</w:t>
            </w:r>
          </w:p>
        </w:tc>
        <w:tc>
          <w:tcPr>
            <w:tcW w:w="3576" w:type="dxa"/>
            <w:noWrap w:val="0"/>
            <w:vAlign w:val="center"/>
          </w:tcPr>
          <w:p>
            <w:pPr>
              <w:pStyle w:val="20"/>
              <w:rPr>
                <w:highlight w:val="none"/>
              </w:rPr>
            </w:pPr>
            <w:r>
              <w:rPr>
                <w:highlight w:val="none"/>
              </w:rPr>
              <w:t>行政运行</w:t>
            </w:r>
          </w:p>
        </w:tc>
        <w:tc>
          <w:tcPr>
            <w:tcW w:w="1054" w:type="dxa"/>
            <w:noWrap w:val="0"/>
            <w:vAlign w:val="center"/>
          </w:tcPr>
          <w:p>
            <w:pPr>
              <w:pStyle w:val="21"/>
              <w:rPr>
                <w:highlight w:val="none"/>
              </w:rPr>
            </w:pPr>
            <w:r>
              <w:rPr>
                <w:highlight w:val="none"/>
              </w:rPr>
              <w:t>557.84</w:t>
            </w:r>
          </w:p>
        </w:tc>
        <w:tc>
          <w:tcPr>
            <w:tcW w:w="1056" w:type="dxa"/>
            <w:noWrap w:val="0"/>
            <w:vAlign w:val="center"/>
          </w:tcPr>
          <w:p>
            <w:pPr>
              <w:pStyle w:val="21"/>
              <w:rPr>
                <w:highlight w:val="none"/>
              </w:rPr>
            </w:pPr>
            <w:r>
              <w:rPr>
                <w:highlight w:val="none"/>
              </w:rPr>
              <w:t>557.01</w:t>
            </w:r>
          </w:p>
        </w:tc>
        <w:tc>
          <w:tcPr>
            <w:tcW w:w="1056" w:type="dxa"/>
            <w:noWrap w:val="0"/>
            <w:vAlign w:val="center"/>
          </w:tcPr>
          <w:p>
            <w:pPr>
              <w:pStyle w:val="21"/>
              <w:rPr>
                <w:highlight w:val="none"/>
              </w:rPr>
            </w:pPr>
            <w:r>
              <w:rPr>
                <w:highlight w:val="none"/>
              </w:rPr>
              <w:t>0.83</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10</w:t>
            </w:r>
          </w:p>
        </w:tc>
        <w:tc>
          <w:tcPr>
            <w:tcW w:w="1307" w:type="dxa"/>
            <w:noWrap w:val="0"/>
            <w:vAlign w:val="center"/>
          </w:tcPr>
          <w:p>
            <w:pPr>
              <w:pStyle w:val="20"/>
              <w:rPr>
                <w:highlight w:val="none"/>
              </w:rPr>
            </w:pPr>
            <w:r>
              <w:rPr>
                <w:highlight w:val="none"/>
              </w:rPr>
              <w:t>21004</w:t>
            </w:r>
          </w:p>
        </w:tc>
        <w:tc>
          <w:tcPr>
            <w:tcW w:w="3576" w:type="dxa"/>
            <w:noWrap w:val="0"/>
            <w:vAlign w:val="center"/>
          </w:tcPr>
          <w:p>
            <w:pPr>
              <w:pStyle w:val="20"/>
              <w:rPr>
                <w:highlight w:val="none"/>
              </w:rPr>
            </w:pPr>
            <w:r>
              <w:rPr>
                <w:highlight w:val="none"/>
              </w:rPr>
              <w:t>公共卫生</w:t>
            </w:r>
          </w:p>
        </w:tc>
        <w:tc>
          <w:tcPr>
            <w:tcW w:w="1054" w:type="dxa"/>
            <w:noWrap w:val="0"/>
            <w:vAlign w:val="center"/>
          </w:tcPr>
          <w:p>
            <w:pPr>
              <w:pStyle w:val="21"/>
              <w:rPr>
                <w:highlight w:val="none"/>
              </w:rPr>
            </w:pPr>
            <w:r>
              <w:rPr>
                <w:highlight w:val="none"/>
              </w:rPr>
              <w:t>2460.00</w:t>
            </w:r>
          </w:p>
        </w:tc>
        <w:tc>
          <w:tcPr>
            <w:tcW w:w="1056" w:type="dxa"/>
            <w:noWrap w:val="0"/>
            <w:vAlign w:val="center"/>
          </w:tcPr>
          <w:p>
            <w:pPr>
              <w:pStyle w:val="21"/>
              <w:rPr>
                <w:highlight w:val="none"/>
              </w:rPr>
            </w:pPr>
          </w:p>
        </w:tc>
        <w:tc>
          <w:tcPr>
            <w:tcW w:w="1056" w:type="dxa"/>
            <w:noWrap w:val="0"/>
            <w:vAlign w:val="center"/>
          </w:tcPr>
          <w:p>
            <w:pPr>
              <w:pStyle w:val="21"/>
              <w:rPr>
                <w:highlight w:val="none"/>
              </w:rPr>
            </w:pPr>
            <w:r>
              <w:rPr>
                <w:highlight w:val="none"/>
              </w:rPr>
              <w:t>2460.00</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11</w:t>
            </w:r>
          </w:p>
        </w:tc>
        <w:tc>
          <w:tcPr>
            <w:tcW w:w="1307" w:type="dxa"/>
            <w:noWrap w:val="0"/>
            <w:vAlign w:val="center"/>
          </w:tcPr>
          <w:p>
            <w:pPr>
              <w:pStyle w:val="20"/>
              <w:rPr>
                <w:highlight w:val="none"/>
              </w:rPr>
            </w:pPr>
            <w:r>
              <w:rPr>
                <w:highlight w:val="none"/>
              </w:rPr>
              <w:t>2100408</w:t>
            </w:r>
          </w:p>
        </w:tc>
        <w:tc>
          <w:tcPr>
            <w:tcW w:w="3576" w:type="dxa"/>
            <w:noWrap w:val="0"/>
            <w:vAlign w:val="center"/>
          </w:tcPr>
          <w:p>
            <w:pPr>
              <w:pStyle w:val="20"/>
              <w:rPr>
                <w:highlight w:val="none"/>
              </w:rPr>
            </w:pPr>
            <w:r>
              <w:rPr>
                <w:highlight w:val="none"/>
              </w:rPr>
              <w:t>基本公共卫生服务</w:t>
            </w:r>
          </w:p>
        </w:tc>
        <w:tc>
          <w:tcPr>
            <w:tcW w:w="1054" w:type="dxa"/>
            <w:noWrap w:val="0"/>
            <w:vAlign w:val="center"/>
          </w:tcPr>
          <w:p>
            <w:pPr>
              <w:pStyle w:val="21"/>
              <w:rPr>
                <w:highlight w:val="none"/>
              </w:rPr>
            </w:pPr>
            <w:r>
              <w:rPr>
                <w:highlight w:val="none"/>
              </w:rPr>
              <w:t>2460.00</w:t>
            </w:r>
          </w:p>
        </w:tc>
        <w:tc>
          <w:tcPr>
            <w:tcW w:w="1056" w:type="dxa"/>
            <w:noWrap w:val="0"/>
            <w:vAlign w:val="center"/>
          </w:tcPr>
          <w:p>
            <w:pPr>
              <w:pStyle w:val="21"/>
              <w:rPr>
                <w:highlight w:val="none"/>
              </w:rPr>
            </w:pPr>
          </w:p>
        </w:tc>
        <w:tc>
          <w:tcPr>
            <w:tcW w:w="1056" w:type="dxa"/>
            <w:noWrap w:val="0"/>
            <w:vAlign w:val="center"/>
          </w:tcPr>
          <w:p>
            <w:pPr>
              <w:pStyle w:val="21"/>
              <w:rPr>
                <w:highlight w:val="none"/>
              </w:rPr>
            </w:pPr>
            <w:r>
              <w:rPr>
                <w:highlight w:val="none"/>
              </w:rPr>
              <w:t>2460.00</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12</w:t>
            </w:r>
          </w:p>
        </w:tc>
        <w:tc>
          <w:tcPr>
            <w:tcW w:w="1307" w:type="dxa"/>
            <w:noWrap w:val="0"/>
            <w:vAlign w:val="center"/>
          </w:tcPr>
          <w:p>
            <w:pPr>
              <w:pStyle w:val="20"/>
              <w:rPr>
                <w:highlight w:val="none"/>
              </w:rPr>
            </w:pPr>
            <w:r>
              <w:rPr>
                <w:highlight w:val="none"/>
              </w:rPr>
              <w:t>21007</w:t>
            </w:r>
          </w:p>
        </w:tc>
        <w:tc>
          <w:tcPr>
            <w:tcW w:w="3576" w:type="dxa"/>
            <w:noWrap w:val="0"/>
            <w:vAlign w:val="center"/>
          </w:tcPr>
          <w:p>
            <w:pPr>
              <w:pStyle w:val="20"/>
              <w:rPr>
                <w:highlight w:val="none"/>
              </w:rPr>
            </w:pPr>
            <w:r>
              <w:rPr>
                <w:highlight w:val="none"/>
              </w:rPr>
              <w:t>计划生育事务</w:t>
            </w:r>
          </w:p>
        </w:tc>
        <w:tc>
          <w:tcPr>
            <w:tcW w:w="1054" w:type="dxa"/>
            <w:noWrap w:val="0"/>
            <w:vAlign w:val="center"/>
          </w:tcPr>
          <w:p>
            <w:pPr>
              <w:pStyle w:val="21"/>
              <w:rPr>
                <w:highlight w:val="none"/>
              </w:rPr>
            </w:pPr>
            <w:r>
              <w:rPr>
                <w:highlight w:val="none"/>
              </w:rPr>
              <w:t>59.02</w:t>
            </w:r>
          </w:p>
        </w:tc>
        <w:tc>
          <w:tcPr>
            <w:tcW w:w="1056" w:type="dxa"/>
            <w:noWrap w:val="0"/>
            <w:vAlign w:val="center"/>
          </w:tcPr>
          <w:p>
            <w:pPr>
              <w:pStyle w:val="21"/>
              <w:rPr>
                <w:highlight w:val="none"/>
              </w:rPr>
            </w:pPr>
          </w:p>
        </w:tc>
        <w:tc>
          <w:tcPr>
            <w:tcW w:w="1056" w:type="dxa"/>
            <w:noWrap w:val="0"/>
            <w:vAlign w:val="center"/>
          </w:tcPr>
          <w:p>
            <w:pPr>
              <w:pStyle w:val="21"/>
              <w:rPr>
                <w:highlight w:val="none"/>
              </w:rPr>
            </w:pPr>
            <w:r>
              <w:rPr>
                <w:highlight w:val="none"/>
              </w:rPr>
              <w:t>59.02</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13</w:t>
            </w:r>
          </w:p>
        </w:tc>
        <w:tc>
          <w:tcPr>
            <w:tcW w:w="1307" w:type="dxa"/>
            <w:noWrap w:val="0"/>
            <w:vAlign w:val="center"/>
          </w:tcPr>
          <w:p>
            <w:pPr>
              <w:pStyle w:val="20"/>
              <w:rPr>
                <w:highlight w:val="none"/>
              </w:rPr>
            </w:pPr>
            <w:r>
              <w:rPr>
                <w:highlight w:val="none"/>
              </w:rPr>
              <w:t>2100799</w:t>
            </w:r>
          </w:p>
        </w:tc>
        <w:tc>
          <w:tcPr>
            <w:tcW w:w="3576" w:type="dxa"/>
            <w:noWrap w:val="0"/>
            <w:vAlign w:val="center"/>
          </w:tcPr>
          <w:p>
            <w:pPr>
              <w:pStyle w:val="20"/>
              <w:rPr>
                <w:highlight w:val="none"/>
              </w:rPr>
            </w:pPr>
            <w:r>
              <w:rPr>
                <w:highlight w:val="none"/>
              </w:rPr>
              <w:t>其他计划生育事务支出</w:t>
            </w:r>
          </w:p>
        </w:tc>
        <w:tc>
          <w:tcPr>
            <w:tcW w:w="1054" w:type="dxa"/>
            <w:noWrap w:val="0"/>
            <w:vAlign w:val="center"/>
          </w:tcPr>
          <w:p>
            <w:pPr>
              <w:pStyle w:val="21"/>
              <w:rPr>
                <w:highlight w:val="none"/>
              </w:rPr>
            </w:pPr>
            <w:r>
              <w:rPr>
                <w:highlight w:val="none"/>
              </w:rPr>
              <w:t>59.02</w:t>
            </w:r>
          </w:p>
        </w:tc>
        <w:tc>
          <w:tcPr>
            <w:tcW w:w="1056" w:type="dxa"/>
            <w:noWrap w:val="0"/>
            <w:vAlign w:val="center"/>
          </w:tcPr>
          <w:p>
            <w:pPr>
              <w:pStyle w:val="21"/>
              <w:rPr>
                <w:highlight w:val="none"/>
              </w:rPr>
            </w:pPr>
          </w:p>
        </w:tc>
        <w:tc>
          <w:tcPr>
            <w:tcW w:w="1056" w:type="dxa"/>
            <w:noWrap w:val="0"/>
            <w:vAlign w:val="center"/>
          </w:tcPr>
          <w:p>
            <w:pPr>
              <w:pStyle w:val="21"/>
              <w:rPr>
                <w:highlight w:val="none"/>
              </w:rPr>
            </w:pPr>
            <w:r>
              <w:rPr>
                <w:highlight w:val="none"/>
              </w:rPr>
              <w:t>59.02</w:t>
            </w: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14</w:t>
            </w:r>
          </w:p>
        </w:tc>
        <w:tc>
          <w:tcPr>
            <w:tcW w:w="1307" w:type="dxa"/>
            <w:noWrap w:val="0"/>
            <w:vAlign w:val="center"/>
          </w:tcPr>
          <w:p>
            <w:pPr>
              <w:pStyle w:val="20"/>
              <w:rPr>
                <w:highlight w:val="none"/>
              </w:rPr>
            </w:pPr>
            <w:r>
              <w:rPr>
                <w:highlight w:val="none"/>
              </w:rPr>
              <w:t>21011</w:t>
            </w:r>
          </w:p>
        </w:tc>
        <w:tc>
          <w:tcPr>
            <w:tcW w:w="3576" w:type="dxa"/>
            <w:noWrap w:val="0"/>
            <w:vAlign w:val="center"/>
          </w:tcPr>
          <w:p>
            <w:pPr>
              <w:pStyle w:val="20"/>
              <w:rPr>
                <w:highlight w:val="none"/>
              </w:rPr>
            </w:pPr>
            <w:r>
              <w:rPr>
                <w:highlight w:val="none"/>
              </w:rPr>
              <w:t>行政事业单位医疗</w:t>
            </w:r>
          </w:p>
        </w:tc>
        <w:tc>
          <w:tcPr>
            <w:tcW w:w="1054" w:type="dxa"/>
            <w:noWrap w:val="0"/>
            <w:vAlign w:val="center"/>
          </w:tcPr>
          <w:p>
            <w:pPr>
              <w:pStyle w:val="21"/>
              <w:rPr>
                <w:highlight w:val="none"/>
              </w:rPr>
            </w:pPr>
            <w:r>
              <w:rPr>
                <w:highlight w:val="none"/>
              </w:rPr>
              <w:t>44.54</w:t>
            </w:r>
          </w:p>
        </w:tc>
        <w:tc>
          <w:tcPr>
            <w:tcW w:w="1056" w:type="dxa"/>
            <w:noWrap w:val="0"/>
            <w:vAlign w:val="center"/>
          </w:tcPr>
          <w:p>
            <w:pPr>
              <w:pStyle w:val="21"/>
              <w:rPr>
                <w:highlight w:val="none"/>
              </w:rPr>
            </w:pPr>
            <w:r>
              <w:rPr>
                <w:highlight w:val="none"/>
              </w:rPr>
              <w:t>44.54</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15</w:t>
            </w:r>
          </w:p>
        </w:tc>
        <w:tc>
          <w:tcPr>
            <w:tcW w:w="1307" w:type="dxa"/>
            <w:noWrap w:val="0"/>
            <w:vAlign w:val="center"/>
          </w:tcPr>
          <w:p>
            <w:pPr>
              <w:pStyle w:val="20"/>
              <w:rPr>
                <w:highlight w:val="none"/>
              </w:rPr>
            </w:pPr>
            <w:r>
              <w:rPr>
                <w:highlight w:val="none"/>
              </w:rPr>
              <w:t>2101101</w:t>
            </w:r>
          </w:p>
        </w:tc>
        <w:tc>
          <w:tcPr>
            <w:tcW w:w="3576" w:type="dxa"/>
            <w:noWrap w:val="0"/>
            <w:vAlign w:val="center"/>
          </w:tcPr>
          <w:p>
            <w:pPr>
              <w:pStyle w:val="20"/>
              <w:rPr>
                <w:highlight w:val="none"/>
              </w:rPr>
            </w:pPr>
            <w:r>
              <w:rPr>
                <w:highlight w:val="none"/>
              </w:rPr>
              <w:t>行政单位医疗</w:t>
            </w:r>
          </w:p>
        </w:tc>
        <w:tc>
          <w:tcPr>
            <w:tcW w:w="1054" w:type="dxa"/>
            <w:noWrap w:val="0"/>
            <w:vAlign w:val="center"/>
          </w:tcPr>
          <w:p>
            <w:pPr>
              <w:pStyle w:val="21"/>
              <w:rPr>
                <w:highlight w:val="none"/>
              </w:rPr>
            </w:pPr>
            <w:r>
              <w:rPr>
                <w:highlight w:val="none"/>
              </w:rPr>
              <w:t>44.54</w:t>
            </w:r>
          </w:p>
        </w:tc>
        <w:tc>
          <w:tcPr>
            <w:tcW w:w="1056" w:type="dxa"/>
            <w:noWrap w:val="0"/>
            <w:vAlign w:val="center"/>
          </w:tcPr>
          <w:p>
            <w:pPr>
              <w:pStyle w:val="21"/>
              <w:rPr>
                <w:highlight w:val="none"/>
              </w:rPr>
            </w:pPr>
            <w:r>
              <w:rPr>
                <w:highlight w:val="none"/>
              </w:rPr>
              <w:t>44.54</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16</w:t>
            </w:r>
          </w:p>
        </w:tc>
        <w:tc>
          <w:tcPr>
            <w:tcW w:w="1307" w:type="dxa"/>
            <w:noWrap w:val="0"/>
            <w:vAlign w:val="center"/>
          </w:tcPr>
          <w:p>
            <w:pPr>
              <w:pStyle w:val="20"/>
              <w:rPr>
                <w:highlight w:val="none"/>
              </w:rPr>
            </w:pPr>
            <w:r>
              <w:rPr>
                <w:highlight w:val="none"/>
              </w:rPr>
              <w:t>221</w:t>
            </w:r>
          </w:p>
        </w:tc>
        <w:tc>
          <w:tcPr>
            <w:tcW w:w="3576" w:type="dxa"/>
            <w:noWrap w:val="0"/>
            <w:vAlign w:val="center"/>
          </w:tcPr>
          <w:p>
            <w:pPr>
              <w:pStyle w:val="20"/>
              <w:rPr>
                <w:highlight w:val="none"/>
              </w:rPr>
            </w:pPr>
            <w:r>
              <w:rPr>
                <w:highlight w:val="none"/>
              </w:rPr>
              <w:t>住房保障支出</w:t>
            </w:r>
          </w:p>
        </w:tc>
        <w:tc>
          <w:tcPr>
            <w:tcW w:w="1054"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17</w:t>
            </w:r>
          </w:p>
        </w:tc>
        <w:tc>
          <w:tcPr>
            <w:tcW w:w="1307" w:type="dxa"/>
            <w:noWrap w:val="0"/>
            <w:vAlign w:val="center"/>
          </w:tcPr>
          <w:p>
            <w:pPr>
              <w:pStyle w:val="20"/>
              <w:rPr>
                <w:highlight w:val="none"/>
              </w:rPr>
            </w:pPr>
            <w:r>
              <w:rPr>
                <w:highlight w:val="none"/>
              </w:rPr>
              <w:t>22102</w:t>
            </w:r>
          </w:p>
        </w:tc>
        <w:tc>
          <w:tcPr>
            <w:tcW w:w="3576" w:type="dxa"/>
            <w:noWrap w:val="0"/>
            <w:vAlign w:val="center"/>
          </w:tcPr>
          <w:p>
            <w:pPr>
              <w:pStyle w:val="20"/>
              <w:rPr>
                <w:highlight w:val="none"/>
              </w:rPr>
            </w:pPr>
            <w:r>
              <w:rPr>
                <w:highlight w:val="none"/>
              </w:rPr>
              <w:t>住房改革支出</w:t>
            </w:r>
          </w:p>
        </w:tc>
        <w:tc>
          <w:tcPr>
            <w:tcW w:w="1054"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rPr>
                <w:highlight w:val="none"/>
              </w:rPr>
            </w:pPr>
            <w:r>
              <w:rPr>
                <w:highlight w:val="none"/>
              </w:rPr>
              <w:t>18</w:t>
            </w:r>
          </w:p>
        </w:tc>
        <w:tc>
          <w:tcPr>
            <w:tcW w:w="1307" w:type="dxa"/>
            <w:noWrap w:val="0"/>
            <w:vAlign w:val="center"/>
          </w:tcPr>
          <w:p>
            <w:pPr>
              <w:pStyle w:val="20"/>
              <w:rPr>
                <w:highlight w:val="none"/>
              </w:rPr>
            </w:pPr>
            <w:r>
              <w:rPr>
                <w:highlight w:val="none"/>
              </w:rPr>
              <w:t>2210201</w:t>
            </w:r>
          </w:p>
        </w:tc>
        <w:tc>
          <w:tcPr>
            <w:tcW w:w="3576" w:type="dxa"/>
            <w:noWrap w:val="0"/>
            <w:vAlign w:val="center"/>
          </w:tcPr>
          <w:p>
            <w:pPr>
              <w:pStyle w:val="20"/>
              <w:rPr>
                <w:highlight w:val="none"/>
              </w:rPr>
            </w:pPr>
            <w:r>
              <w:rPr>
                <w:highlight w:val="none"/>
              </w:rPr>
              <w:t>住房公积金</w:t>
            </w:r>
          </w:p>
        </w:tc>
        <w:tc>
          <w:tcPr>
            <w:tcW w:w="1054"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r>
              <w:rPr>
                <w:highlight w:val="none"/>
              </w:rPr>
              <w:t>44.56</w:t>
            </w:r>
          </w:p>
        </w:tc>
        <w:tc>
          <w:tcPr>
            <w:tcW w:w="1056" w:type="dxa"/>
            <w:noWrap w:val="0"/>
            <w:vAlign w:val="center"/>
          </w:tcPr>
          <w:p>
            <w:pPr>
              <w:pStyle w:val="21"/>
              <w:rPr>
                <w:highlight w:val="none"/>
              </w:rPr>
            </w:pPr>
          </w:p>
        </w:tc>
        <w:tc>
          <w:tcPr>
            <w:tcW w:w="1056" w:type="dxa"/>
            <w:noWrap w:val="0"/>
            <w:vAlign w:val="center"/>
          </w:tcPr>
          <w:p>
            <w:pPr>
              <w:pStyle w:val="21"/>
              <w:rPr>
                <w:highlight w:val="none"/>
              </w:rPr>
            </w:pPr>
          </w:p>
        </w:tc>
        <w:tc>
          <w:tcPr>
            <w:tcW w:w="1789" w:type="dxa"/>
            <w:noWrap w:val="0"/>
            <w:vAlign w:val="center"/>
          </w:tcPr>
          <w:p>
            <w:pPr>
              <w:pStyle w:val="21"/>
              <w:rPr>
                <w:highlight w:val="none"/>
              </w:rPr>
            </w:pPr>
          </w:p>
        </w:tc>
        <w:tc>
          <w:tcPr>
            <w:tcW w:w="2106" w:type="dxa"/>
            <w:noWrap w:val="0"/>
            <w:vAlign w:val="center"/>
          </w:tcPr>
          <w:p>
            <w:pPr>
              <w:pStyle w:val="2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10"/>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3402"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4876" w:type="dxa"/>
            <w:gridSpan w:val="2"/>
            <w:noWrap w:val="0"/>
            <w:vAlign w:val="center"/>
          </w:tcPr>
          <w:p>
            <w:pPr>
              <w:pStyle w:val="18"/>
              <w:rPr>
                <w:highlight w:val="none"/>
              </w:rPr>
            </w:pPr>
            <w:r>
              <w:rPr>
                <w:highlight w:val="none"/>
              </w:rPr>
              <w:t>收入</w:t>
            </w:r>
          </w:p>
        </w:tc>
        <w:tc>
          <w:tcPr>
            <w:tcW w:w="9298" w:type="dxa"/>
            <w:gridSpan w:val="5"/>
            <w:noWrap w:val="0"/>
            <w:vAlign w:val="center"/>
          </w:tcPr>
          <w:p>
            <w:pPr>
              <w:pStyle w:val="18"/>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3402" w:type="dxa"/>
            <w:noWrap w:val="0"/>
            <w:vAlign w:val="center"/>
          </w:tcPr>
          <w:p>
            <w:pPr>
              <w:pStyle w:val="18"/>
              <w:rPr>
                <w:highlight w:val="none"/>
              </w:rPr>
            </w:pPr>
            <w:r>
              <w:rPr>
                <w:highlight w:val="none"/>
              </w:rPr>
              <w:t>项  目</w:t>
            </w:r>
          </w:p>
        </w:tc>
        <w:tc>
          <w:tcPr>
            <w:tcW w:w="1474" w:type="dxa"/>
            <w:noWrap w:val="0"/>
            <w:vAlign w:val="center"/>
          </w:tcPr>
          <w:p>
            <w:pPr>
              <w:pStyle w:val="18"/>
              <w:rPr>
                <w:highlight w:val="none"/>
              </w:rPr>
            </w:pPr>
            <w:r>
              <w:rPr>
                <w:highlight w:val="none"/>
              </w:rPr>
              <w:t>金额</w:t>
            </w:r>
          </w:p>
        </w:tc>
        <w:tc>
          <w:tcPr>
            <w:tcW w:w="3402" w:type="dxa"/>
            <w:noWrap w:val="0"/>
            <w:vAlign w:val="center"/>
          </w:tcPr>
          <w:p>
            <w:pPr>
              <w:pStyle w:val="18"/>
              <w:rPr>
                <w:highlight w:val="none"/>
              </w:rPr>
            </w:pPr>
            <w:r>
              <w:rPr>
                <w:highlight w:val="none"/>
              </w:rPr>
              <w:t>项  目</w:t>
            </w:r>
          </w:p>
        </w:tc>
        <w:tc>
          <w:tcPr>
            <w:tcW w:w="1474" w:type="dxa"/>
            <w:noWrap w:val="0"/>
            <w:vAlign w:val="center"/>
          </w:tcPr>
          <w:p>
            <w:pPr>
              <w:pStyle w:val="18"/>
              <w:rPr>
                <w:highlight w:val="none"/>
              </w:rPr>
            </w:pPr>
            <w:r>
              <w:rPr>
                <w:highlight w:val="none"/>
              </w:rPr>
              <w:t>合计</w:t>
            </w:r>
          </w:p>
        </w:tc>
        <w:tc>
          <w:tcPr>
            <w:tcW w:w="1474" w:type="dxa"/>
            <w:noWrap w:val="0"/>
            <w:vAlign w:val="center"/>
          </w:tcPr>
          <w:p>
            <w:pPr>
              <w:pStyle w:val="18"/>
              <w:rPr>
                <w:highlight w:val="none"/>
              </w:rPr>
            </w:pPr>
            <w:r>
              <w:rPr>
                <w:highlight w:val="none"/>
              </w:rPr>
              <w:t>一般公共预算财政拨款</w:t>
            </w:r>
          </w:p>
        </w:tc>
        <w:tc>
          <w:tcPr>
            <w:tcW w:w="1474" w:type="dxa"/>
            <w:noWrap w:val="0"/>
            <w:vAlign w:val="center"/>
          </w:tcPr>
          <w:p>
            <w:pPr>
              <w:pStyle w:val="18"/>
              <w:rPr>
                <w:highlight w:val="none"/>
              </w:rPr>
            </w:pPr>
            <w:r>
              <w:rPr>
                <w:highlight w:val="none"/>
              </w:rPr>
              <w:t>政府性基金预算财政    拨款</w:t>
            </w:r>
          </w:p>
        </w:tc>
        <w:tc>
          <w:tcPr>
            <w:tcW w:w="1474" w:type="dxa"/>
            <w:noWrap w:val="0"/>
            <w:vAlign w:val="center"/>
          </w:tcPr>
          <w:p>
            <w:pPr>
              <w:pStyle w:val="18"/>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3402" w:type="dxa"/>
            <w:noWrap w:val="0"/>
            <w:vAlign w:val="center"/>
          </w:tcPr>
          <w:p>
            <w:pPr>
              <w:pStyle w:val="18"/>
              <w:rPr>
                <w:highlight w:val="none"/>
              </w:rPr>
            </w:pPr>
            <w:r>
              <w:rPr>
                <w:highlight w:val="none"/>
              </w:rPr>
              <w:t>1</w:t>
            </w:r>
          </w:p>
        </w:tc>
        <w:tc>
          <w:tcPr>
            <w:tcW w:w="1474" w:type="dxa"/>
            <w:noWrap w:val="0"/>
            <w:vAlign w:val="center"/>
          </w:tcPr>
          <w:p>
            <w:pPr>
              <w:pStyle w:val="18"/>
              <w:rPr>
                <w:highlight w:val="none"/>
              </w:rPr>
            </w:pPr>
            <w:r>
              <w:rPr>
                <w:highlight w:val="none"/>
              </w:rPr>
              <w:t>2</w:t>
            </w:r>
          </w:p>
        </w:tc>
        <w:tc>
          <w:tcPr>
            <w:tcW w:w="3402" w:type="dxa"/>
            <w:noWrap w:val="0"/>
            <w:vAlign w:val="center"/>
          </w:tcPr>
          <w:p>
            <w:pPr>
              <w:pStyle w:val="18"/>
              <w:rPr>
                <w:highlight w:val="none"/>
              </w:rPr>
            </w:pPr>
            <w:r>
              <w:rPr>
                <w:highlight w:val="none"/>
              </w:rPr>
              <w:t>3</w:t>
            </w:r>
          </w:p>
        </w:tc>
        <w:tc>
          <w:tcPr>
            <w:tcW w:w="1474" w:type="dxa"/>
            <w:noWrap w:val="0"/>
            <w:vAlign w:val="center"/>
          </w:tcPr>
          <w:p>
            <w:pPr>
              <w:pStyle w:val="18"/>
              <w:rPr>
                <w:highlight w:val="none"/>
              </w:rPr>
            </w:pPr>
            <w:r>
              <w:rPr>
                <w:highlight w:val="none"/>
              </w:rPr>
              <w:t>4</w:t>
            </w:r>
          </w:p>
        </w:tc>
        <w:tc>
          <w:tcPr>
            <w:tcW w:w="1474" w:type="dxa"/>
            <w:noWrap w:val="0"/>
            <w:vAlign w:val="center"/>
          </w:tcPr>
          <w:p>
            <w:pPr>
              <w:pStyle w:val="18"/>
              <w:rPr>
                <w:highlight w:val="none"/>
              </w:rPr>
            </w:pPr>
            <w:r>
              <w:rPr>
                <w:highlight w:val="none"/>
              </w:rPr>
              <w:t>5</w:t>
            </w:r>
          </w:p>
        </w:tc>
        <w:tc>
          <w:tcPr>
            <w:tcW w:w="1474" w:type="dxa"/>
            <w:noWrap w:val="0"/>
            <w:vAlign w:val="center"/>
          </w:tcPr>
          <w:p>
            <w:pPr>
              <w:pStyle w:val="18"/>
              <w:rPr>
                <w:highlight w:val="none"/>
              </w:rPr>
            </w:pPr>
            <w:r>
              <w:rPr>
                <w:highlight w:val="none"/>
              </w:rPr>
              <w:t>6</w:t>
            </w:r>
          </w:p>
        </w:tc>
        <w:tc>
          <w:tcPr>
            <w:tcW w:w="1474" w:type="dxa"/>
            <w:noWrap w:val="0"/>
            <w:vAlign w:val="center"/>
          </w:tcPr>
          <w:p>
            <w:pPr>
              <w:pStyle w:val="18"/>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w:t>
            </w:r>
          </w:p>
        </w:tc>
        <w:tc>
          <w:tcPr>
            <w:tcW w:w="3402" w:type="dxa"/>
            <w:noWrap w:val="0"/>
            <w:vAlign w:val="center"/>
          </w:tcPr>
          <w:p>
            <w:pPr>
              <w:pStyle w:val="20"/>
              <w:rPr>
                <w:highlight w:val="none"/>
              </w:rPr>
            </w:pPr>
            <w:r>
              <w:rPr>
                <w:highlight w:val="none"/>
              </w:rPr>
              <w:t>一、一般公共预算拨款</w:t>
            </w:r>
          </w:p>
        </w:tc>
        <w:tc>
          <w:tcPr>
            <w:tcW w:w="1474" w:type="dxa"/>
            <w:noWrap w:val="0"/>
            <w:vAlign w:val="center"/>
          </w:tcPr>
          <w:p>
            <w:pPr>
              <w:pStyle w:val="21"/>
              <w:rPr>
                <w:highlight w:val="none"/>
              </w:rPr>
            </w:pPr>
            <w:r>
              <w:rPr>
                <w:highlight w:val="none"/>
              </w:rPr>
              <w:t>3401.44</w:t>
            </w:r>
          </w:p>
        </w:tc>
        <w:tc>
          <w:tcPr>
            <w:tcW w:w="3402" w:type="dxa"/>
            <w:noWrap w:val="0"/>
            <w:vAlign w:val="center"/>
          </w:tcPr>
          <w:p>
            <w:pPr>
              <w:pStyle w:val="20"/>
              <w:rPr>
                <w:highlight w:val="none"/>
              </w:rPr>
            </w:pPr>
            <w:r>
              <w:rPr>
                <w:highlight w:val="none"/>
              </w:rPr>
              <w:t>一、一般公共服务支出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w:t>
            </w:r>
          </w:p>
        </w:tc>
        <w:tc>
          <w:tcPr>
            <w:tcW w:w="3402" w:type="dxa"/>
            <w:noWrap w:val="0"/>
            <w:vAlign w:val="center"/>
          </w:tcPr>
          <w:p>
            <w:pPr>
              <w:pStyle w:val="20"/>
              <w:rPr>
                <w:highlight w:val="none"/>
              </w:rPr>
            </w:pPr>
            <w:r>
              <w:rPr>
                <w:highlight w:val="none"/>
              </w:rPr>
              <w:t>二、政府性基金预算拨款</w:t>
            </w: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二、外交支出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w:t>
            </w:r>
          </w:p>
        </w:tc>
        <w:tc>
          <w:tcPr>
            <w:tcW w:w="3402" w:type="dxa"/>
            <w:noWrap w:val="0"/>
            <w:vAlign w:val="center"/>
          </w:tcPr>
          <w:p>
            <w:pPr>
              <w:pStyle w:val="20"/>
              <w:rPr>
                <w:highlight w:val="none"/>
              </w:rPr>
            </w:pPr>
            <w:r>
              <w:rPr>
                <w:highlight w:val="none"/>
              </w:rPr>
              <w:t>三、国有资本经营预算拨款</w:t>
            </w: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三、国防支出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4</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四、公共安全支出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5</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五、教育支出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6</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六、科学技术支出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7</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七、文化旅游体育与传媒支出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8</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八、社会保障和就业支出</w:t>
            </w:r>
          </w:p>
        </w:tc>
        <w:tc>
          <w:tcPr>
            <w:tcW w:w="1474" w:type="dxa"/>
            <w:noWrap w:val="0"/>
            <w:vAlign w:val="center"/>
          </w:tcPr>
          <w:p>
            <w:pPr>
              <w:pStyle w:val="21"/>
              <w:rPr>
                <w:highlight w:val="none"/>
              </w:rPr>
            </w:pPr>
            <w:r>
              <w:rPr>
                <w:highlight w:val="none"/>
              </w:rPr>
              <w:t>236.31</w:t>
            </w:r>
          </w:p>
        </w:tc>
        <w:tc>
          <w:tcPr>
            <w:tcW w:w="1474" w:type="dxa"/>
            <w:noWrap w:val="0"/>
            <w:vAlign w:val="center"/>
          </w:tcPr>
          <w:p>
            <w:pPr>
              <w:pStyle w:val="21"/>
              <w:rPr>
                <w:highlight w:val="none"/>
              </w:rPr>
            </w:pPr>
            <w:r>
              <w:rPr>
                <w:highlight w:val="none"/>
              </w:rPr>
              <w:t>236.31</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9</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九、社会保险基金支出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10</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十、卫生健康支出</w:t>
            </w:r>
          </w:p>
        </w:tc>
        <w:tc>
          <w:tcPr>
            <w:tcW w:w="1474" w:type="dxa"/>
            <w:noWrap w:val="0"/>
            <w:vAlign w:val="center"/>
          </w:tcPr>
          <w:p>
            <w:pPr>
              <w:pStyle w:val="21"/>
              <w:rPr>
                <w:highlight w:val="none"/>
              </w:rPr>
            </w:pPr>
            <w:r>
              <w:rPr>
                <w:highlight w:val="none"/>
              </w:rPr>
              <w:t>3120.57</w:t>
            </w:r>
          </w:p>
        </w:tc>
        <w:tc>
          <w:tcPr>
            <w:tcW w:w="1474" w:type="dxa"/>
            <w:noWrap w:val="0"/>
            <w:vAlign w:val="center"/>
          </w:tcPr>
          <w:p>
            <w:pPr>
              <w:pStyle w:val="21"/>
              <w:rPr>
                <w:highlight w:val="none"/>
              </w:rPr>
            </w:pPr>
            <w:r>
              <w:rPr>
                <w:highlight w:val="none"/>
              </w:rPr>
              <w:t>3120.57</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11</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十一、节能环保支出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12</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十二、城乡社区支出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13</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十三、农林水支出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14</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十四、交通运输支出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15</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十五、资源勘探工业信息等支出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16</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十六、商业服务业等支出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17</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十七、金融支出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18</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十八、援助其他地区支出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19</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十九、自然资源海洋气象等支出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20</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二十、住房保障支出</w:t>
            </w:r>
          </w:p>
        </w:tc>
        <w:tc>
          <w:tcPr>
            <w:tcW w:w="1474" w:type="dxa"/>
            <w:noWrap w:val="0"/>
            <w:vAlign w:val="center"/>
          </w:tcPr>
          <w:p>
            <w:pPr>
              <w:pStyle w:val="21"/>
              <w:rPr>
                <w:highlight w:val="none"/>
              </w:rPr>
            </w:pPr>
            <w:r>
              <w:rPr>
                <w:highlight w:val="none"/>
              </w:rPr>
              <w:t>44.56</w:t>
            </w:r>
          </w:p>
        </w:tc>
        <w:tc>
          <w:tcPr>
            <w:tcW w:w="1474" w:type="dxa"/>
            <w:noWrap w:val="0"/>
            <w:vAlign w:val="center"/>
          </w:tcPr>
          <w:p>
            <w:pPr>
              <w:pStyle w:val="21"/>
              <w:rPr>
                <w:highlight w:val="none"/>
              </w:rPr>
            </w:pPr>
            <w:r>
              <w:rPr>
                <w:highlight w:val="none"/>
              </w:rPr>
              <w:t>44.56</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21</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二十一、粮油物资储备支出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22</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二十二、国有资本经营预算支出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23</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二十三、灾害防治及应急管理支出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24</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二十四、预备费</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25</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二十五、其他支出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26</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二十六、转移性支出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27</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二十七、债务还本支出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28</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二十八、债务付息支出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29</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二十九、债务发行费用支出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30</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三十、抗疫特别国债安排的支出</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31</w:t>
            </w: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三十一、人行科目</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32</w:t>
            </w:r>
          </w:p>
        </w:tc>
        <w:tc>
          <w:tcPr>
            <w:tcW w:w="3402" w:type="dxa"/>
            <w:noWrap w:val="0"/>
            <w:vAlign w:val="center"/>
          </w:tcPr>
          <w:p>
            <w:pPr>
              <w:pStyle w:val="22"/>
              <w:rPr>
                <w:highlight w:val="none"/>
              </w:rPr>
            </w:pPr>
            <w:r>
              <w:rPr>
                <w:highlight w:val="none"/>
              </w:rPr>
              <w:t>本年收入合计</w:t>
            </w:r>
          </w:p>
        </w:tc>
        <w:tc>
          <w:tcPr>
            <w:tcW w:w="1474" w:type="dxa"/>
            <w:noWrap w:val="0"/>
            <w:vAlign w:val="center"/>
          </w:tcPr>
          <w:p>
            <w:pPr>
              <w:pStyle w:val="23"/>
              <w:rPr>
                <w:highlight w:val="none"/>
              </w:rPr>
            </w:pPr>
            <w:r>
              <w:rPr>
                <w:highlight w:val="none"/>
              </w:rPr>
              <w:t>3401.44</w:t>
            </w:r>
          </w:p>
        </w:tc>
        <w:tc>
          <w:tcPr>
            <w:tcW w:w="3402" w:type="dxa"/>
            <w:noWrap w:val="0"/>
            <w:vAlign w:val="center"/>
          </w:tcPr>
          <w:p>
            <w:pPr>
              <w:pStyle w:val="22"/>
              <w:rPr>
                <w:highlight w:val="none"/>
              </w:rPr>
            </w:pPr>
            <w:r>
              <w:rPr>
                <w:highlight w:val="none"/>
              </w:rPr>
              <w:t>本年支出合计</w:t>
            </w:r>
          </w:p>
        </w:tc>
        <w:tc>
          <w:tcPr>
            <w:tcW w:w="1474" w:type="dxa"/>
            <w:noWrap w:val="0"/>
            <w:vAlign w:val="center"/>
          </w:tcPr>
          <w:p>
            <w:pPr>
              <w:pStyle w:val="23"/>
              <w:rPr>
                <w:highlight w:val="none"/>
              </w:rPr>
            </w:pPr>
            <w:r>
              <w:rPr>
                <w:highlight w:val="none"/>
              </w:rPr>
              <w:t>3401.44</w:t>
            </w:r>
          </w:p>
        </w:tc>
        <w:tc>
          <w:tcPr>
            <w:tcW w:w="1474" w:type="dxa"/>
            <w:noWrap w:val="0"/>
            <w:vAlign w:val="center"/>
          </w:tcPr>
          <w:p>
            <w:pPr>
              <w:pStyle w:val="23"/>
              <w:rPr>
                <w:highlight w:val="none"/>
              </w:rPr>
            </w:pPr>
            <w:r>
              <w:rPr>
                <w:highlight w:val="none"/>
              </w:rPr>
              <w:t>3401.44</w:t>
            </w:r>
          </w:p>
        </w:tc>
        <w:tc>
          <w:tcPr>
            <w:tcW w:w="1474" w:type="dxa"/>
            <w:noWrap w:val="0"/>
            <w:vAlign w:val="center"/>
          </w:tcPr>
          <w:p>
            <w:pPr>
              <w:pStyle w:val="23"/>
              <w:rPr>
                <w:highlight w:val="none"/>
              </w:rPr>
            </w:pPr>
          </w:p>
        </w:tc>
        <w:tc>
          <w:tcPr>
            <w:tcW w:w="1474" w:type="dxa"/>
            <w:noWrap w:val="0"/>
            <w:vAlign w:val="center"/>
          </w:tcPr>
          <w:p>
            <w:pPr>
              <w:pStyle w:val="2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33</w:t>
            </w:r>
          </w:p>
        </w:tc>
        <w:tc>
          <w:tcPr>
            <w:tcW w:w="3402" w:type="dxa"/>
            <w:noWrap w:val="0"/>
            <w:vAlign w:val="center"/>
          </w:tcPr>
          <w:p>
            <w:pPr>
              <w:pStyle w:val="20"/>
              <w:rPr>
                <w:highlight w:val="none"/>
              </w:rPr>
            </w:pPr>
            <w:r>
              <w:rPr>
                <w:highlight w:val="none"/>
              </w:rPr>
              <w:t>年初财政拨款结转和结余</w:t>
            </w:r>
          </w:p>
        </w:tc>
        <w:tc>
          <w:tcPr>
            <w:tcW w:w="1474" w:type="dxa"/>
            <w:noWrap w:val="0"/>
            <w:vAlign w:val="center"/>
          </w:tcPr>
          <w:p>
            <w:pPr>
              <w:pStyle w:val="21"/>
              <w:rPr>
                <w:highlight w:val="none"/>
              </w:rPr>
            </w:pPr>
          </w:p>
        </w:tc>
        <w:tc>
          <w:tcPr>
            <w:tcW w:w="3402" w:type="dxa"/>
            <w:noWrap w:val="0"/>
            <w:vAlign w:val="center"/>
          </w:tcPr>
          <w:p>
            <w:pPr>
              <w:pStyle w:val="20"/>
              <w:rPr>
                <w:highlight w:val="none"/>
              </w:rPr>
            </w:pPr>
            <w:r>
              <w:rPr>
                <w:highlight w:val="none"/>
              </w:rPr>
              <w:t>年末财政拨款结转和结余</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34</w:t>
            </w:r>
          </w:p>
        </w:tc>
        <w:tc>
          <w:tcPr>
            <w:tcW w:w="3402" w:type="dxa"/>
            <w:noWrap w:val="0"/>
            <w:vAlign w:val="center"/>
          </w:tcPr>
          <w:p>
            <w:pPr>
              <w:pStyle w:val="20"/>
              <w:rPr>
                <w:highlight w:val="none"/>
              </w:rPr>
            </w:pPr>
            <w:r>
              <w:rPr>
                <w:highlight w:val="none"/>
              </w:rPr>
              <w:t>一、一般公共预算拨款</w:t>
            </w:r>
          </w:p>
        </w:tc>
        <w:tc>
          <w:tcPr>
            <w:tcW w:w="1474" w:type="dxa"/>
            <w:noWrap w:val="0"/>
            <w:vAlign w:val="center"/>
          </w:tcPr>
          <w:p>
            <w:pPr>
              <w:pStyle w:val="21"/>
              <w:rPr>
                <w:highlight w:val="none"/>
              </w:rPr>
            </w:pP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35</w:t>
            </w:r>
          </w:p>
        </w:tc>
        <w:tc>
          <w:tcPr>
            <w:tcW w:w="3402" w:type="dxa"/>
            <w:noWrap w:val="0"/>
            <w:vAlign w:val="center"/>
          </w:tcPr>
          <w:p>
            <w:pPr>
              <w:pStyle w:val="20"/>
              <w:rPr>
                <w:highlight w:val="none"/>
              </w:rPr>
            </w:pPr>
            <w:r>
              <w:rPr>
                <w:highlight w:val="none"/>
              </w:rPr>
              <w:t>二、政府性基金预算拨款</w:t>
            </w:r>
          </w:p>
        </w:tc>
        <w:tc>
          <w:tcPr>
            <w:tcW w:w="1474" w:type="dxa"/>
            <w:noWrap w:val="0"/>
            <w:vAlign w:val="center"/>
          </w:tcPr>
          <w:p>
            <w:pPr>
              <w:pStyle w:val="21"/>
              <w:rPr>
                <w:highlight w:val="none"/>
              </w:rPr>
            </w:pP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36</w:t>
            </w:r>
          </w:p>
        </w:tc>
        <w:tc>
          <w:tcPr>
            <w:tcW w:w="3402" w:type="dxa"/>
            <w:noWrap w:val="0"/>
            <w:vAlign w:val="center"/>
          </w:tcPr>
          <w:p>
            <w:pPr>
              <w:pStyle w:val="20"/>
              <w:rPr>
                <w:highlight w:val="none"/>
              </w:rPr>
            </w:pPr>
            <w:r>
              <w:rPr>
                <w:highlight w:val="none"/>
              </w:rPr>
              <w:t>三、国有资本经营预算拨款</w:t>
            </w:r>
          </w:p>
        </w:tc>
        <w:tc>
          <w:tcPr>
            <w:tcW w:w="1474" w:type="dxa"/>
            <w:noWrap w:val="0"/>
            <w:vAlign w:val="center"/>
          </w:tcPr>
          <w:p>
            <w:pPr>
              <w:pStyle w:val="21"/>
              <w:rPr>
                <w:highlight w:val="none"/>
              </w:rPr>
            </w:pPr>
          </w:p>
        </w:tc>
        <w:tc>
          <w:tcPr>
            <w:tcW w:w="3402" w:type="dxa"/>
            <w:noWrap w:val="0"/>
            <w:vAlign w:val="center"/>
          </w:tcPr>
          <w:p>
            <w:pPr>
              <w:pStyle w:val="20"/>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37</w:t>
            </w:r>
          </w:p>
        </w:tc>
        <w:tc>
          <w:tcPr>
            <w:tcW w:w="3402" w:type="dxa"/>
            <w:noWrap w:val="0"/>
            <w:vAlign w:val="center"/>
          </w:tcPr>
          <w:p>
            <w:pPr>
              <w:pStyle w:val="22"/>
              <w:rPr>
                <w:highlight w:val="none"/>
              </w:rPr>
            </w:pPr>
            <w:r>
              <w:rPr>
                <w:highlight w:val="none"/>
              </w:rPr>
              <w:t>收入总计</w:t>
            </w:r>
          </w:p>
        </w:tc>
        <w:tc>
          <w:tcPr>
            <w:tcW w:w="1474" w:type="dxa"/>
            <w:noWrap w:val="0"/>
            <w:vAlign w:val="center"/>
          </w:tcPr>
          <w:p>
            <w:pPr>
              <w:pStyle w:val="23"/>
              <w:rPr>
                <w:highlight w:val="none"/>
              </w:rPr>
            </w:pPr>
            <w:r>
              <w:rPr>
                <w:highlight w:val="none"/>
              </w:rPr>
              <w:t>3401.44</w:t>
            </w:r>
          </w:p>
        </w:tc>
        <w:tc>
          <w:tcPr>
            <w:tcW w:w="3402" w:type="dxa"/>
            <w:noWrap w:val="0"/>
            <w:vAlign w:val="center"/>
          </w:tcPr>
          <w:p>
            <w:pPr>
              <w:pStyle w:val="22"/>
              <w:rPr>
                <w:highlight w:val="none"/>
              </w:rPr>
            </w:pPr>
            <w:r>
              <w:rPr>
                <w:highlight w:val="none"/>
              </w:rPr>
              <w:t>支出总计</w:t>
            </w:r>
          </w:p>
        </w:tc>
        <w:tc>
          <w:tcPr>
            <w:tcW w:w="1474" w:type="dxa"/>
            <w:noWrap w:val="0"/>
            <w:vAlign w:val="center"/>
          </w:tcPr>
          <w:p>
            <w:pPr>
              <w:pStyle w:val="23"/>
              <w:rPr>
                <w:highlight w:val="none"/>
              </w:rPr>
            </w:pPr>
            <w:r>
              <w:rPr>
                <w:highlight w:val="none"/>
              </w:rPr>
              <w:t>3401.44</w:t>
            </w:r>
          </w:p>
        </w:tc>
        <w:tc>
          <w:tcPr>
            <w:tcW w:w="1474" w:type="dxa"/>
            <w:noWrap w:val="0"/>
            <w:vAlign w:val="center"/>
          </w:tcPr>
          <w:p>
            <w:pPr>
              <w:pStyle w:val="23"/>
              <w:rPr>
                <w:highlight w:val="none"/>
              </w:rPr>
            </w:pPr>
            <w:r>
              <w:rPr>
                <w:highlight w:val="none"/>
              </w:rPr>
              <w:t>3401.44</w:t>
            </w:r>
          </w:p>
        </w:tc>
        <w:tc>
          <w:tcPr>
            <w:tcW w:w="1474" w:type="dxa"/>
            <w:noWrap w:val="0"/>
            <w:vAlign w:val="center"/>
          </w:tcPr>
          <w:p>
            <w:pPr>
              <w:pStyle w:val="23"/>
              <w:rPr>
                <w:highlight w:val="none"/>
              </w:rPr>
            </w:pPr>
          </w:p>
        </w:tc>
        <w:tc>
          <w:tcPr>
            <w:tcW w:w="1474" w:type="dxa"/>
            <w:noWrap w:val="0"/>
            <w:vAlign w:val="center"/>
          </w:tcPr>
          <w:p>
            <w:pPr>
              <w:pStyle w:val="23"/>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5726" w:type="dxa"/>
            <w:gridSpan w:val="2"/>
            <w:noWrap w:val="0"/>
            <w:vAlign w:val="center"/>
          </w:tcPr>
          <w:p>
            <w:pPr>
              <w:pStyle w:val="18"/>
              <w:rPr>
                <w:highlight w:val="none"/>
              </w:rPr>
            </w:pPr>
            <w:r>
              <w:rPr>
                <w:highlight w:val="none"/>
              </w:rPr>
              <w:t>功能分类科目</w:t>
            </w:r>
          </w:p>
        </w:tc>
        <w:tc>
          <w:tcPr>
            <w:tcW w:w="2551" w:type="dxa"/>
            <w:vMerge w:val="restart"/>
            <w:noWrap w:val="0"/>
            <w:vAlign w:val="center"/>
          </w:tcPr>
          <w:p>
            <w:pPr>
              <w:pStyle w:val="18"/>
              <w:rPr>
                <w:highlight w:val="none"/>
              </w:rPr>
            </w:pPr>
            <w:r>
              <w:rPr>
                <w:highlight w:val="none"/>
              </w:rPr>
              <w:t>合计</w:t>
            </w:r>
          </w:p>
        </w:tc>
        <w:tc>
          <w:tcPr>
            <w:tcW w:w="2551" w:type="dxa"/>
            <w:vMerge w:val="restart"/>
            <w:noWrap w:val="0"/>
            <w:vAlign w:val="center"/>
          </w:tcPr>
          <w:p>
            <w:pPr>
              <w:pStyle w:val="18"/>
              <w:rPr>
                <w:highlight w:val="none"/>
              </w:rPr>
            </w:pPr>
            <w:r>
              <w:rPr>
                <w:highlight w:val="none"/>
              </w:rPr>
              <w:t>基本支出</w:t>
            </w:r>
          </w:p>
        </w:tc>
        <w:tc>
          <w:tcPr>
            <w:tcW w:w="2551" w:type="dxa"/>
            <w:vMerge w:val="restart"/>
            <w:noWrap w:val="0"/>
            <w:vAlign w:val="center"/>
          </w:tcPr>
          <w:p>
            <w:pPr>
              <w:pStyle w:val="18"/>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8"/>
              <w:rPr>
                <w:highlight w:val="none"/>
              </w:rPr>
            </w:pPr>
            <w:r>
              <w:rPr>
                <w:highlight w:val="none"/>
              </w:rPr>
              <w:t>科目编码</w:t>
            </w:r>
          </w:p>
        </w:tc>
        <w:tc>
          <w:tcPr>
            <w:tcW w:w="4535" w:type="dxa"/>
            <w:noWrap w:val="0"/>
            <w:vAlign w:val="center"/>
          </w:tcPr>
          <w:p>
            <w:pPr>
              <w:pStyle w:val="18"/>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1191" w:type="dxa"/>
            <w:noWrap w:val="0"/>
            <w:vAlign w:val="center"/>
          </w:tcPr>
          <w:p>
            <w:pPr>
              <w:pStyle w:val="18"/>
              <w:rPr>
                <w:highlight w:val="none"/>
              </w:rPr>
            </w:pPr>
            <w:r>
              <w:rPr>
                <w:highlight w:val="none"/>
              </w:rPr>
              <w:t>1</w:t>
            </w:r>
          </w:p>
        </w:tc>
        <w:tc>
          <w:tcPr>
            <w:tcW w:w="4535" w:type="dxa"/>
            <w:noWrap w:val="0"/>
            <w:vAlign w:val="center"/>
          </w:tcPr>
          <w:p>
            <w:pPr>
              <w:pStyle w:val="18"/>
              <w:rPr>
                <w:highlight w:val="none"/>
              </w:rPr>
            </w:pPr>
            <w:r>
              <w:rPr>
                <w:highlight w:val="none"/>
              </w:rPr>
              <w:t>2</w:t>
            </w:r>
          </w:p>
        </w:tc>
        <w:tc>
          <w:tcPr>
            <w:tcW w:w="2551" w:type="dxa"/>
            <w:noWrap w:val="0"/>
            <w:vAlign w:val="center"/>
          </w:tcPr>
          <w:p>
            <w:pPr>
              <w:pStyle w:val="18"/>
              <w:rPr>
                <w:highlight w:val="none"/>
              </w:rPr>
            </w:pPr>
            <w:r>
              <w:rPr>
                <w:highlight w:val="none"/>
              </w:rPr>
              <w:t>3</w:t>
            </w:r>
          </w:p>
        </w:tc>
        <w:tc>
          <w:tcPr>
            <w:tcW w:w="2551" w:type="dxa"/>
            <w:noWrap w:val="0"/>
            <w:vAlign w:val="center"/>
          </w:tcPr>
          <w:p>
            <w:pPr>
              <w:pStyle w:val="18"/>
              <w:rPr>
                <w:highlight w:val="none"/>
              </w:rPr>
            </w:pPr>
            <w:r>
              <w:rPr>
                <w:highlight w:val="none"/>
              </w:rPr>
              <w:t>4</w:t>
            </w:r>
          </w:p>
        </w:tc>
        <w:tc>
          <w:tcPr>
            <w:tcW w:w="2551" w:type="dxa"/>
            <w:noWrap w:val="0"/>
            <w:vAlign w:val="center"/>
          </w:tcPr>
          <w:p>
            <w:pPr>
              <w:pStyle w:val="18"/>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w:t>
            </w:r>
          </w:p>
        </w:tc>
        <w:tc>
          <w:tcPr>
            <w:tcW w:w="1191" w:type="dxa"/>
            <w:noWrap w:val="0"/>
            <w:vAlign w:val="center"/>
          </w:tcPr>
          <w:p>
            <w:pPr>
              <w:pStyle w:val="24"/>
              <w:rPr>
                <w:highlight w:val="none"/>
              </w:rPr>
            </w:pPr>
          </w:p>
        </w:tc>
        <w:tc>
          <w:tcPr>
            <w:tcW w:w="4535" w:type="dxa"/>
            <w:noWrap w:val="0"/>
            <w:vAlign w:val="center"/>
          </w:tcPr>
          <w:p>
            <w:pPr>
              <w:pStyle w:val="22"/>
              <w:rPr>
                <w:highlight w:val="none"/>
              </w:rPr>
            </w:pPr>
            <w:r>
              <w:rPr>
                <w:highlight w:val="none"/>
              </w:rPr>
              <w:t>合计</w:t>
            </w:r>
          </w:p>
        </w:tc>
        <w:tc>
          <w:tcPr>
            <w:tcW w:w="2551" w:type="dxa"/>
            <w:noWrap w:val="0"/>
            <w:vAlign w:val="center"/>
          </w:tcPr>
          <w:p>
            <w:pPr>
              <w:pStyle w:val="23"/>
              <w:rPr>
                <w:highlight w:val="none"/>
              </w:rPr>
            </w:pPr>
            <w:r>
              <w:rPr>
                <w:highlight w:val="none"/>
              </w:rPr>
              <w:t>3401.44</w:t>
            </w:r>
          </w:p>
        </w:tc>
        <w:tc>
          <w:tcPr>
            <w:tcW w:w="2551" w:type="dxa"/>
            <w:noWrap w:val="0"/>
            <w:vAlign w:val="center"/>
          </w:tcPr>
          <w:p>
            <w:pPr>
              <w:pStyle w:val="23"/>
              <w:rPr>
                <w:highlight w:val="none"/>
              </w:rPr>
            </w:pPr>
            <w:r>
              <w:rPr>
                <w:highlight w:val="none"/>
              </w:rPr>
              <w:t>882.42</w:t>
            </w:r>
          </w:p>
        </w:tc>
        <w:tc>
          <w:tcPr>
            <w:tcW w:w="2551" w:type="dxa"/>
            <w:noWrap w:val="0"/>
            <w:vAlign w:val="center"/>
          </w:tcPr>
          <w:p>
            <w:pPr>
              <w:pStyle w:val="23"/>
              <w:rPr>
                <w:highlight w:val="none"/>
              </w:rPr>
            </w:pPr>
            <w:r>
              <w:rPr>
                <w:highlight w:val="none"/>
              </w:rPr>
              <w:t>2519.02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w:t>
            </w:r>
          </w:p>
        </w:tc>
        <w:tc>
          <w:tcPr>
            <w:tcW w:w="1191" w:type="dxa"/>
            <w:noWrap w:val="0"/>
            <w:vAlign w:val="center"/>
          </w:tcPr>
          <w:p>
            <w:pPr>
              <w:pStyle w:val="20"/>
              <w:rPr>
                <w:highlight w:val="none"/>
              </w:rPr>
            </w:pPr>
            <w:r>
              <w:rPr>
                <w:highlight w:val="none"/>
              </w:rPr>
              <w:t>208</w:t>
            </w:r>
          </w:p>
        </w:tc>
        <w:tc>
          <w:tcPr>
            <w:tcW w:w="4535" w:type="dxa"/>
            <w:noWrap w:val="0"/>
            <w:vAlign w:val="center"/>
          </w:tcPr>
          <w:p>
            <w:pPr>
              <w:pStyle w:val="20"/>
              <w:rPr>
                <w:highlight w:val="none"/>
              </w:rPr>
            </w:pPr>
            <w:r>
              <w:rPr>
                <w:highlight w:val="none"/>
              </w:rPr>
              <w:t>社会保障和就业支出</w:t>
            </w:r>
          </w:p>
        </w:tc>
        <w:tc>
          <w:tcPr>
            <w:tcW w:w="2551" w:type="dxa"/>
            <w:noWrap w:val="0"/>
            <w:vAlign w:val="center"/>
          </w:tcPr>
          <w:p>
            <w:pPr>
              <w:pStyle w:val="21"/>
              <w:rPr>
                <w:highlight w:val="none"/>
              </w:rPr>
            </w:pPr>
            <w:r>
              <w:rPr>
                <w:highlight w:val="none"/>
              </w:rPr>
              <w:t>236.31</w:t>
            </w:r>
          </w:p>
        </w:tc>
        <w:tc>
          <w:tcPr>
            <w:tcW w:w="2551" w:type="dxa"/>
            <w:noWrap w:val="0"/>
            <w:vAlign w:val="center"/>
          </w:tcPr>
          <w:p>
            <w:pPr>
              <w:pStyle w:val="21"/>
              <w:rPr>
                <w:highlight w:val="none"/>
              </w:rPr>
            </w:pPr>
            <w:r>
              <w:rPr>
                <w:highlight w:val="none"/>
              </w:rPr>
              <w:t>236.31</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w:t>
            </w:r>
          </w:p>
        </w:tc>
        <w:tc>
          <w:tcPr>
            <w:tcW w:w="1191" w:type="dxa"/>
            <w:noWrap w:val="0"/>
            <w:vAlign w:val="center"/>
          </w:tcPr>
          <w:p>
            <w:pPr>
              <w:pStyle w:val="20"/>
              <w:rPr>
                <w:highlight w:val="none"/>
              </w:rPr>
            </w:pPr>
            <w:r>
              <w:rPr>
                <w:highlight w:val="none"/>
              </w:rPr>
              <w:t>20805</w:t>
            </w:r>
          </w:p>
        </w:tc>
        <w:tc>
          <w:tcPr>
            <w:tcW w:w="4535" w:type="dxa"/>
            <w:noWrap w:val="0"/>
            <w:vAlign w:val="center"/>
          </w:tcPr>
          <w:p>
            <w:pPr>
              <w:pStyle w:val="20"/>
              <w:rPr>
                <w:highlight w:val="none"/>
              </w:rPr>
            </w:pPr>
            <w:r>
              <w:rPr>
                <w:highlight w:val="none"/>
              </w:rPr>
              <w:t>行政事业单位养老支出</w:t>
            </w:r>
          </w:p>
        </w:tc>
        <w:tc>
          <w:tcPr>
            <w:tcW w:w="2551" w:type="dxa"/>
            <w:noWrap w:val="0"/>
            <w:vAlign w:val="center"/>
          </w:tcPr>
          <w:p>
            <w:pPr>
              <w:pStyle w:val="21"/>
              <w:rPr>
                <w:highlight w:val="none"/>
              </w:rPr>
            </w:pPr>
            <w:r>
              <w:rPr>
                <w:highlight w:val="none"/>
              </w:rPr>
              <w:t>236.31</w:t>
            </w:r>
          </w:p>
        </w:tc>
        <w:tc>
          <w:tcPr>
            <w:tcW w:w="2551" w:type="dxa"/>
            <w:noWrap w:val="0"/>
            <w:vAlign w:val="center"/>
          </w:tcPr>
          <w:p>
            <w:pPr>
              <w:pStyle w:val="21"/>
              <w:rPr>
                <w:highlight w:val="none"/>
              </w:rPr>
            </w:pPr>
            <w:r>
              <w:rPr>
                <w:highlight w:val="none"/>
              </w:rPr>
              <w:t>236.31</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4</w:t>
            </w:r>
          </w:p>
        </w:tc>
        <w:tc>
          <w:tcPr>
            <w:tcW w:w="1191" w:type="dxa"/>
            <w:noWrap w:val="0"/>
            <w:vAlign w:val="center"/>
          </w:tcPr>
          <w:p>
            <w:pPr>
              <w:pStyle w:val="20"/>
              <w:rPr>
                <w:highlight w:val="none"/>
              </w:rPr>
            </w:pPr>
            <w:r>
              <w:rPr>
                <w:highlight w:val="none"/>
              </w:rPr>
              <w:t>2080501</w:t>
            </w:r>
          </w:p>
        </w:tc>
        <w:tc>
          <w:tcPr>
            <w:tcW w:w="4535" w:type="dxa"/>
            <w:noWrap w:val="0"/>
            <w:vAlign w:val="center"/>
          </w:tcPr>
          <w:p>
            <w:pPr>
              <w:pStyle w:val="20"/>
              <w:rPr>
                <w:highlight w:val="none"/>
              </w:rPr>
            </w:pPr>
            <w:r>
              <w:rPr>
                <w:highlight w:val="none"/>
              </w:rPr>
              <w:t>行政单位离退休</w:t>
            </w:r>
          </w:p>
        </w:tc>
        <w:tc>
          <w:tcPr>
            <w:tcW w:w="2551" w:type="dxa"/>
            <w:noWrap w:val="0"/>
            <w:vAlign w:val="center"/>
          </w:tcPr>
          <w:p>
            <w:pPr>
              <w:pStyle w:val="21"/>
              <w:rPr>
                <w:highlight w:val="none"/>
              </w:rPr>
            </w:pPr>
            <w:r>
              <w:rPr>
                <w:highlight w:val="none"/>
              </w:rPr>
              <w:t>157.90</w:t>
            </w:r>
          </w:p>
        </w:tc>
        <w:tc>
          <w:tcPr>
            <w:tcW w:w="2551" w:type="dxa"/>
            <w:noWrap w:val="0"/>
            <w:vAlign w:val="center"/>
          </w:tcPr>
          <w:p>
            <w:pPr>
              <w:pStyle w:val="21"/>
              <w:rPr>
                <w:highlight w:val="none"/>
              </w:rPr>
            </w:pPr>
            <w:r>
              <w:rPr>
                <w:highlight w:val="none"/>
              </w:rPr>
              <w:t>157.90</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5</w:t>
            </w:r>
          </w:p>
        </w:tc>
        <w:tc>
          <w:tcPr>
            <w:tcW w:w="1191" w:type="dxa"/>
            <w:noWrap w:val="0"/>
            <w:vAlign w:val="center"/>
          </w:tcPr>
          <w:p>
            <w:pPr>
              <w:pStyle w:val="20"/>
              <w:rPr>
                <w:highlight w:val="none"/>
              </w:rPr>
            </w:pPr>
            <w:r>
              <w:rPr>
                <w:highlight w:val="none"/>
              </w:rPr>
              <w:t>2080505</w:t>
            </w:r>
          </w:p>
        </w:tc>
        <w:tc>
          <w:tcPr>
            <w:tcW w:w="4535" w:type="dxa"/>
            <w:noWrap w:val="0"/>
            <w:vAlign w:val="center"/>
          </w:tcPr>
          <w:p>
            <w:pPr>
              <w:pStyle w:val="20"/>
              <w:rPr>
                <w:highlight w:val="none"/>
              </w:rPr>
            </w:pPr>
            <w:r>
              <w:rPr>
                <w:highlight w:val="none"/>
              </w:rPr>
              <w:t>机关事业单位基本养老保险缴费支出</w:t>
            </w:r>
          </w:p>
        </w:tc>
        <w:tc>
          <w:tcPr>
            <w:tcW w:w="2551" w:type="dxa"/>
            <w:noWrap w:val="0"/>
            <w:vAlign w:val="center"/>
          </w:tcPr>
          <w:p>
            <w:pPr>
              <w:pStyle w:val="21"/>
              <w:rPr>
                <w:highlight w:val="none"/>
              </w:rPr>
            </w:pPr>
            <w:r>
              <w:rPr>
                <w:highlight w:val="none"/>
              </w:rPr>
              <w:t>52.27</w:t>
            </w:r>
          </w:p>
        </w:tc>
        <w:tc>
          <w:tcPr>
            <w:tcW w:w="2551" w:type="dxa"/>
            <w:noWrap w:val="0"/>
            <w:vAlign w:val="center"/>
          </w:tcPr>
          <w:p>
            <w:pPr>
              <w:pStyle w:val="21"/>
              <w:rPr>
                <w:highlight w:val="none"/>
              </w:rPr>
            </w:pPr>
            <w:r>
              <w:rPr>
                <w:highlight w:val="none"/>
              </w:rPr>
              <w:t>52.27</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6</w:t>
            </w:r>
          </w:p>
        </w:tc>
        <w:tc>
          <w:tcPr>
            <w:tcW w:w="1191" w:type="dxa"/>
            <w:noWrap w:val="0"/>
            <w:vAlign w:val="center"/>
          </w:tcPr>
          <w:p>
            <w:pPr>
              <w:pStyle w:val="20"/>
              <w:rPr>
                <w:highlight w:val="none"/>
              </w:rPr>
            </w:pPr>
            <w:r>
              <w:rPr>
                <w:highlight w:val="none"/>
              </w:rPr>
              <w:t>2080506</w:t>
            </w:r>
          </w:p>
        </w:tc>
        <w:tc>
          <w:tcPr>
            <w:tcW w:w="4535" w:type="dxa"/>
            <w:noWrap w:val="0"/>
            <w:vAlign w:val="center"/>
          </w:tcPr>
          <w:p>
            <w:pPr>
              <w:pStyle w:val="20"/>
              <w:rPr>
                <w:highlight w:val="none"/>
              </w:rPr>
            </w:pPr>
            <w:r>
              <w:rPr>
                <w:highlight w:val="none"/>
              </w:rPr>
              <w:t>机关事业单位职业年金缴费支出</w:t>
            </w:r>
          </w:p>
        </w:tc>
        <w:tc>
          <w:tcPr>
            <w:tcW w:w="2551" w:type="dxa"/>
            <w:noWrap w:val="0"/>
            <w:vAlign w:val="center"/>
          </w:tcPr>
          <w:p>
            <w:pPr>
              <w:pStyle w:val="21"/>
              <w:rPr>
                <w:highlight w:val="none"/>
              </w:rPr>
            </w:pPr>
            <w:r>
              <w:rPr>
                <w:highlight w:val="none"/>
              </w:rPr>
              <w:t>26.14</w:t>
            </w:r>
          </w:p>
        </w:tc>
        <w:tc>
          <w:tcPr>
            <w:tcW w:w="2551" w:type="dxa"/>
            <w:noWrap w:val="0"/>
            <w:vAlign w:val="center"/>
          </w:tcPr>
          <w:p>
            <w:pPr>
              <w:pStyle w:val="21"/>
              <w:rPr>
                <w:highlight w:val="none"/>
              </w:rPr>
            </w:pPr>
            <w:r>
              <w:rPr>
                <w:highlight w:val="none"/>
              </w:rPr>
              <w:t>26.14</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7</w:t>
            </w:r>
          </w:p>
        </w:tc>
        <w:tc>
          <w:tcPr>
            <w:tcW w:w="1191" w:type="dxa"/>
            <w:noWrap w:val="0"/>
            <w:vAlign w:val="center"/>
          </w:tcPr>
          <w:p>
            <w:pPr>
              <w:pStyle w:val="20"/>
              <w:rPr>
                <w:highlight w:val="none"/>
              </w:rPr>
            </w:pPr>
            <w:r>
              <w:rPr>
                <w:highlight w:val="none"/>
              </w:rPr>
              <w:t>210</w:t>
            </w:r>
          </w:p>
        </w:tc>
        <w:tc>
          <w:tcPr>
            <w:tcW w:w="4535" w:type="dxa"/>
            <w:noWrap w:val="0"/>
            <w:vAlign w:val="center"/>
          </w:tcPr>
          <w:p>
            <w:pPr>
              <w:pStyle w:val="20"/>
              <w:rPr>
                <w:highlight w:val="none"/>
              </w:rPr>
            </w:pPr>
            <w:r>
              <w:rPr>
                <w:highlight w:val="none"/>
              </w:rPr>
              <w:t>卫生健康支出</w:t>
            </w:r>
          </w:p>
        </w:tc>
        <w:tc>
          <w:tcPr>
            <w:tcW w:w="2551" w:type="dxa"/>
            <w:noWrap w:val="0"/>
            <w:vAlign w:val="center"/>
          </w:tcPr>
          <w:p>
            <w:pPr>
              <w:pStyle w:val="21"/>
              <w:rPr>
                <w:highlight w:val="none"/>
              </w:rPr>
            </w:pPr>
            <w:r>
              <w:rPr>
                <w:highlight w:val="none"/>
              </w:rPr>
              <w:t>3120.57</w:t>
            </w:r>
          </w:p>
        </w:tc>
        <w:tc>
          <w:tcPr>
            <w:tcW w:w="2551" w:type="dxa"/>
            <w:noWrap w:val="0"/>
            <w:vAlign w:val="center"/>
          </w:tcPr>
          <w:p>
            <w:pPr>
              <w:pStyle w:val="21"/>
              <w:rPr>
                <w:highlight w:val="none"/>
              </w:rPr>
            </w:pPr>
            <w:r>
              <w:rPr>
                <w:highlight w:val="none"/>
              </w:rPr>
              <w:t>601.55</w:t>
            </w:r>
          </w:p>
        </w:tc>
        <w:tc>
          <w:tcPr>
            <w:tcW w:w="2551" w:type="dxa"/>
            <w:noWrap w:val="0"/>
            <w:vAlign w:val="center"/>
          </w:tcPr>
          <w:p>
            <w:pPr>
              <w:pStyle w:val="21"/>
              <w:rPr>
                <w:highlight w:val="none"/>
              </w:rPr>
            </w:pPr>
            <w:r>
              <w:rPr>
                <w:highlight w:val="none"/>
              </w:rPr>
              <w:t>2519.02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8</w:t>
            </w:r>
          </w:p>
        </w:tc>
        <w:tc>
          <w:tcPr>
            <w:tcW w:w="1191" w:type="dxa"/>
            <w:noWrap w:val="0"/>
            <w:vAlign w:val="center"/>
          </w:tcPr>
          <w:p>
            <w:pPr>
              <w:pStyle w:val="20"/>
              <w:rPr>
                <w:highlight w:val="none"/>
              </w:rPr>
            </w:pPr>
            <w:r>
              <w:rPr>
                <w:highlight w:val="none"/>
              </w:rPr>
              <w:t>21001</w:t>
            </w:r>
          </w:p>
        </w:tc>
        <w:tc>
          <w:tcPr>
            <w:tcW w:w="4535" w:type="dxa"/>
            <w:noWrap w:val="0"/>
            <w:vAlign w:val="center"/>
          </w:tcPr>
          <w:p>
            <w:pPr>
              <w:pStyle w:val="20"/>
              <w:rPr>
                <w:highlight w:val="none"/>
              </w:rPr>
            </w:pPr>
            <w:r>
              <w:rPr>
                <w:highlight w:val="none"/>
              </w:rPr>
              <w:t>卫生健康管理事务</w:t>
            </w:r>
          </w:p>
        </w:tc>
        <w:tc>
          <w:tcPr>
            <w:tcW w:w="2551" w:type="dxa"/>
            <w:noWrap w:val="0"/>
            <w:vAlign w:val="center"/>
          </w:tcPr>
          <w:p>
            <w:pPr>
              <w:pStyle w:val="21"/>
              <w:rPr>
                <w:highlight w:val="none"/>
              </w:rPr>
            </w:pPr>
            <w:r>
              <w:rPr>
                <w:highlight w:val="none"/>
              </w:rPr>
              <w:t>557.01</w:t>
            </w:r>
          </w:p>
        </w:tc>
        <w:tc>
          <w:tcPr>
            <w:tcW w:w="2551" w:type="dxa"/>
            <w:noWrap w:val="0"/>
            <w:vAlign w:val="center"/>
          </w:tcPr>
          <w:p>
            <w:pPr>
              <w:pStyle w:val="21"/>
              <w:rPr>
                <w:highlight w:val="none"/>
              </w:rPr>
            </w:pPr>
            <w:r>
              <w:rPr>
                <w:highlight w:val="none"/>
              </w:rPr>
              <w:t>557.01</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9</w:t>
            </w:r>
          </w:p>
        </w:tc>
        <w:tc>
          <w:tcPr>
            <w:tcW w:w="1191" w:type="dxa"/>
            <w:noWrap w:val="0"/>
            <w:vAlign w:val="center"/>
          </w:tcPr>
          <w:p>
            <w:pPr>
              <w:pStyle w:val="20"/>
              <w:rPr>
                <w:highlight w:val="none"/>
              </w:rPr>
            </w:pPr>
            <w:r>
              <w:rPr>
                <w:highlight w:val="none"/>
              </w:rPr>
              <w:t>2100101</w:t>
            </w:r>
          </w:p>
        </w:tc>
        <w:tc>
          <w:tcPr>
            <w:tcW w:w="4535" w:type="dxa"/>
            <w:noWrap w:val="0"/>
            <w:vAlign w:val="center"/>
          </w:tcPr>
          <w:p>
            <w:pPr>
              <w:pStyle w:val="20"/>
              <w:rPr>
                <w:highlight w:val="none"/>
              </w:rPr>
            </w:pPr>
            <w:r>
              <w:rPr>
                <w:highlight w:val="none"/>
              </w:rPr>
              <w:t>行政运行</w:t>
            </w:r>
          </w:p>
        </w:tc>
        <w:tc>
          <w:tcPr>
            <w:tcW w:w="2551" w:type="dxa"/>
            <w:noWrap w:val="0"/>
            <w:vAlign w:val="center"/>
          </w:tcPr>
          <w:p>
            <w:pPr>
              <w:pStyle w:val="21"/>
              <w:rPr>
                <w:highlight w:val="none"/>
              </w:rPr>
            </w:pPr>
            <w:r>
              <w:rPr>
                <w:highlight w:val="none"/>
              </w:rPr>
              <w:t>557.01</w:t>
            </w:r>
          </w:p>
        </w:tc>
        <w:tc>
          <w:tcPr>
            <w:tcW w:w="2551" w:type="dxa"/>
            <w:noWrap w:val="0"/>
            <w:vAlign w:val="center"/>
          </w:tcPr>
          <w:p>
            <w:pPr>
              <w:pStyle w:val="21"/>
              <w:rPr>
                <w:highlight w:val="none"/>
              </w:rPr>
            </w:pPr>
            <w:r>
              <w:rPr>
                <w:highlight w:val="none"/>
              </w:rPr>
              <w:t>557.01</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10</w:t>
            </w:r>
          </w:p>
        </w:tc>
        <w:tc>
          <w:tcPr>
            <w:tcW w:w="1191" w:type="dxa"/>
            <w:noWrap w:val="0"/>
            <w:vAlign w:val="center"/>
          </w:tcPr>
          <w:p>
            <w:pPr>
              <w:pStyle w:val="20"/>
              <w:rPr>
                <w:highlight w:val="none"/>
              </w:rPr>
            </w:pPr>
            <w:r>
              <w:rPr>
                <w:highlight w:val="none"/>
              </w:rPr>
              <w:t>21004</w:t>
            </w:r>
          </w:p>
        </w:tc>
        <w:tc>
          <w:tcPr>
            <w:tcW w:w="4535" w:type="dxa"/>
            <w:noWrap w:val="0"/>
            <w:vAlign w:val="center"/>
          </w:tcPr>
          <w:p>
            <w:pPr>
              <w:pStyle w:val="20"/>
              <w:rPr>
                <w:highlight w:val="none"/>
              </w:rPr>
            </w:pPr>
            <w:r>
              <w:rPr>
                <w:highlight w:val="none"/>
              </w:rPr>
              <w:t>公共卫生</w:t>
            </w:r>
          </w:p>
        </w:tc>
        <w:tc>
          <w:tcPr>
            <w:tcW w:w="2551" w:type="dxa"/>
            <w:noWrap w:val="0"/>
            <w:vAlign w:val="center"/>
          </w:tcPr>
          <w:p>
            <w:pPr>
              <w:pStyle w:val="21"/>
              <w:rPr>
                <w:highlight w:val="none"/>
              </w:rPr>
            </w:pPr>
            <w:r>
              <w:rPr>
                <w:highlight w:val="none"/>
              </w:rPr>
              <w:t>2460.00</w:t>
            </w:r>
          </w:p>
        </w:tc>
        <w:tc>
          <w:tcPr>
            <w:tcW w:w="2551" w:type="dxa"/>
            <w:noWrap w:val="0"/>
            <w:vAlign w:val="center"/>
          </w:tcPr>
          <w:p>
            <w:pPr>
              <w:pStyle w:val="21"/>
              <w:rPr>
                <w:highlight w:val="none"/>
              </w:rPr>
            </w:pPr>
          </w:p>
        </w:tc>
        <w:tc>
          <w:tcPr>
            <w:tcW w:w="2551" w:type="dxa"/>
            <w:noWrap w:val="0"/>
            <w:vAlign w:val="center"/>
          </w:tcPr>
          <w:p>
            <w:pPr>
              <w:pStyle w:val="21"/>
              <w:rPr>
                <w:highlight w:val="none"/>
              </w:rPr>
            </w:pPr>
            <w:r>
              <w:rPr>
                <w:highlight w:val="none"/>
              </w:rPr>
              <w:t>2460.00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11</w:t>
            </w:r>
          </w:p>
        </w:tc>
        <w:tc>
          <w:tcPr>
            <w:tcW w:w="1191" w:type="dxa"/>
            <w:noWrap w:val="0"/>
            <w:vAlign w:val="center"/>
          </w:tcPr>
          <w:p>
            <w:pPr>
              <w:pStyle w:val="20"/>
              <w:rPr>
                <w:highlight w:val="none"/>
              </w:rPr>
            </w:pPr>
            <w:r>
              <w:rPr>
                <w:highlight w:val="none"/>
              </w:rPr>
              <w:t>2100408</w:t>
            </w:r>
          </w:p>
        </w:tc>
        <w:tc>
          <w:tcPr>
            <w:tcW w:w="4535" w:type="dxa"/>
            <w:noWrap w:val="0"/>
            <w:vAlign w:val="center"/>
          </w:tcPr>
          <w:p>
            <w:pPr>
              <w:pStyle w:val="20"/>
              <w:rPr>
                <w:highlight w:val="none"/>
              </w:rPr>
            </w:pPr>
            <w:r>
              <w:rPr>
                <w:highlight w:val="none"/>
              </w:rPr>
              <w:t>基本公共卫生服务</w:t>
            </w:r>
          </w:p>
        </w:tc>
        <w:tc>
          <w:tcPr>
            <w:tcW w:w="2551" w:type="dxa"/>
            <w:noWrap w:val="0"/>
            <w:vAlign w:val="center"/>
          </w:tcPr>
          <w:p>
            <w:pPr>
              <w:pStyle w:val="21"/>
              <w:rPr>
                <w:highlight w:val="none"/>
              </w:rPr>
            </w:pPr>
            <w:r>
              <w:rPr>
                <w:highlight w:val="none"/>
              </w:rPr>
              <w:t>2460.00</w:t>
            </w:r>
          </w:p>
        </w:tc>
        <w:tc>
          <w:tcPr>
            <w:tcW w:w="2551" w:type="dxa"/>
            <w:noWrap w:val="0"/>
            <w:vAlign w:val="center"/>
          </w:tcPr>
          <w:p>
            <w:pPr>
              <w:pStyle w:val="21"/>
              <w:rPr>
                <w:highlight w:val="none"/>
              </w:rPr>
            </w:pPr>
          </w:p>
        </w:tc>
        <w:tc>
          <w:tcPr>
            <w:tcW w:w="2551" w:type="dxa"/>
            <w:noWrap w:val="0"/>
            <w:vAlign w:val="center"/>
          </w:tcPr>
          <w:p>
            <w:pPr>
              <w:pStyle w:val="21"/>
              <w:rPr>
                <w:highlight w:val="none"/>
              </w:rPr>
            </w:pPr>
            <w:r>
              <w:rPr>
                <w:highlight w:val="none"/>
              </w:rPr>
              <w:t>2460.00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12</w:t>
            </w:r>
          </w:p>
        </w:tc>
        <w:tc>
          <w:tcPr>
            <w:tcW w:w="1191" w:type="dxa"/>
            <w:noWrap w:val="0"/>
            <w:vAlign w:val="center"/>
          </w:tcPr>
          <w:p>
            <w:pPr>
              <w:pStyle w:val="20"/>
              <w:rPr>
                <w:highlight w:val="none"/>
              </w:rPr>
            </w:pPr>
            <w:r>
              <w:rPr>
                <w:highlight w:val="none"/>
              </w:rPr>
              <w:t>21007</w:t>
            </w:r>
          </w:p>
        </w:tc>
        <w:tc>
          <w:tcPr>
            <w:tcW w:w="4535" w:type="dxa"/>
            <w:noWrap w:val="0"/>
            <w:vAlign w:val="center"/>
          </w:tcPr>
          <w:p>
            <w:pPr>
              <w:pStyle w:val="20"/>
              <w:rPr>
                <w:highlight w:val="none"/>
              </w:rPr>
            </w:pPr>
            <w:r>
              <w:rPr>
                <w:highlight w:val="none"/>
              </w:rPr>
              <w:t>计划生育事务</w:t>
            </w:r>
          </w:p>
        </w:tc>
        <w:tc>
          <w:tcPr>
            <w:tcW w:w="2551" w:type="dxa"/>
            <w:noWrap w:val="0"/>
            <w:vAlign w:val="center"/>
          </w:tcPr>
          <w:p>
            <w:pPr>
              <w:pStyle w:val="21"/>
              <w:rPr>
                <w:highlight w:val="none"/>
              </w:rPr>
            </w:pPr>
            <w:r>
              <w:rPr>
                <w:highlight w:val="none"/>
              </w:rPr>
              <w:t>59.02</w:t>
            </w:r>
          </w:p>
        </w:tc>
        <w:tc>
          <w:tcPr>
            <w:tcW w:w="2551" w:type="dxa"/>
            <w:noWrap w:val="0"/>
            <w:vAlign w:val="center"/>
          </w:tcPr>
          <w:p>
            <w:pPr>
              <w:pStyle w:val="21"/>
              <w:rPr>
                <w:highlight w:val="none"/>
              </w:rPr>
            </w:pPr>
          </w:p>
        </w:tc>
        <w:tc>
          <w:tcPr>
            <w:tcW w:w="2551" w:type="dxa"/>
            <w:noWrap w:val="0"/>
            <w:vAlign w:val="center"/>
          </w:tcPr>
          <w:p>
            <w:pPr>
              <w:pStyle w:val="21"/>
              <w:rPr>
                <w:highlight w:val="none"/>
              </w:rPr>
            </w:pPr>
            <w:r>
              <w:rPr>
                <w:highlight w:val="none"/>
              </w:rP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13</w:t>
            </w:r>
          </w:p>
        </w:tc>
        <w:tc>
          <w:tcPr>
            <w:tcW w:w="1191" w:type="dxa"/>
            <w:noWrap w:val="0"/>
            <w:vAlign w:val="center"/>
          </w:tcPr>
          <w:p>
            <w:pPr>
              <w:pStyle w:val="20"/>
              <w:rPr>
                <w:highlight w:val="none"/>
              </w:rPr>
            </w:pPr>
            <w:r>
              <w:rPr>
                <w:highlight w:val="none"/>
              </w:rPr>
              <w:t>2100799</w:t>
            </w:r>
          </w:p>
        </w:tc>
        <w:tc>
          <w:tcPr>
            <w:tcW w:w="4535" w:type="dxa"/>
            <w:noWrap w:val="0"/>
            <w:vAlign w:val="center"/>
          </w:tcPr>
          <w:p>
            <w:pPr>
              <w:pStyle w:val="20"/>
              <w:rPr>
                <w:highlight w:val="none"/>
              </w:rPr>
            </w:pPr>
            <w:r>
              <w:rPr>
                <w:highlight w:val="none"/>
              </w:rPr>
              <w:t>其他计划生育事务支出</w:t>
            </w:r>
          </w:p>
        </w:tc>
        <w:tc>
          <w:tcPr>
            <w:tcW w:w="2551" w:type="dxa"/>
            <w:noWrap w:val="0"/>
            <w:vAlign w:val="center"/>
          </w:tcPr>
          <w:p>
            <w:pPr>
              <w:pStyle w:val="21"/>
              <w:rPr>
                <w:highlight w:val="none"/>
              </w:rPr>
            </w:pPr>
            <w:r>
              <w:rPr>
                <w:highlight w:val="none"/>
              </w:rPr>
              <w:t>59.02</w:t>
            </w:r>
          </w:p>
        </w:tc>
        <w:tc>
          <w:tcPr>
            <w:tcW w:w="2551" w:type="dxa"/>
            <w:noWrap w:val="0"/>
            <w:vAlign w:val="center"/>
          </w:tcPr>
          <w:p>
            <w:pPr>
              <w:pStyle w:val="21"/>
              <w:rPr>
                <w:highlight w:val="none"/>
              </w:rPr>
            </w:pPr>
          </w:p>
        </w:tc>
        <w:tc>
          <w:tcPr>
            <w:tcW w:w="2551" w:type="dxa"/>
            <w:noWrap w:val="0"/>
            <w:vAlign w:val="center"/>
          </w:tcPr>
          <w:p>
            <w:pPr>
              <w:pStyle w:val="21"/>
              <w:rPr>
                <w:highlight w:val="none"/>
              </w:rPr>
            </w:pPr>
            <w:r>
              <w:rPr>
                <w:highlight w:val="none"/>
              </w:rP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14</w:t>
            </w:r>
          </w:p>
        </w:tc>
        <w:tc>
          <w:tcPr>
            <w:tcW w:w="1191" w:type="dxa"/>
            <w:noWrap w:val="0"/>
            <w:vAlign w:val="center"/>
          </w:tcPr>
          <w:p>
            <w:pPr>
              <w:pStyle w:val="20"/>
              <w:rPr>
                <w:highlight w:val="none"/>
              </w:rPr>
            </w:pPr>
            <w:r>
              <w:rPr>
                <w:highlight w:val="none"/>
              </w:rPr>
              <w:t>21011</w:t>
            </w:r>
          </w:p>
        </w:tc>
        <w:tc>
          <w:tcPr>
            <w:tcW w:w="4535" w:type="dxa"/>
            <w:noWrap w:val="0"/>
            <w:vAlign w:val="center"/>
          </w:tcPr>
          <w:p>
            <w:pPr>
              <w:pStyle w:val="20"/>
              <w:rPr>
                <w:highlight w:val="none"/>
              </w:rPr>
            </w:pPr>
            <w:r>
              <w:rPr>
                <w:highlight w:val="none"/>
              </w:rPr>
              <w:t>行政事业单位医疗</w:t>
            </w:r>
          </w:p>
        </w:tc>
        <w:tc>
          <w:tcPr>
            <w:tcW w:w="2551" w:type="dxa"/>
            <w:noWrap w:val="0"/>
            <w:vAlign w:val="center"/>
          </w:tcPr>
          <w:p>
            <w:pPr>
              <w:pStyle w:val="21"/>
              <w:rPr>
                <w:highlight w:val="none"/>
              </w:rPr>
            </w:pPr>
            <w:r>
              <w:rPr>
                <w:highlight w:val="none"/>
              </w:rPr>
              <w:t>44.54</w:t>
            </w:r>
          </w:p>
        </w:tc>
        <w:tc>
          <w:tcPr>
            <w:tcW w:w="2551" w:type="dxa"/>
            <w:noWrap w:val="0"/>
            <w:vAlign w:val="center"/>
          </w:tcPr>
          <w:p>
            <w:pPr>
              <w:pStyle w:val="21"/>
              <w:rPr>
                <w:highlight w:val="none"/>
              </w:rPr>
            </w:pPr>
            <w:r>
              <w:rPr>
                <w:highlight w:val="none"/>
              </w:rPr>
              <w:t>44.54</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15</w:t>
            </w:r>
          </w:p>
        </w:tc>
        <w:tc>
          <w:tcPr>
            <w:tcW w:w="1191" w:type="dxa"/>
            <w:noWrap w:val="0"/>
            <w:vAlign w:val="center"/>
          </w:tcPr>
          <w:p>
            <w:pPr>
              <w:pStyle w:val="20"/>
              <w:rPr>
                <w:highlight w:val="none"/>
              </w:rPr>
            </w:pPr>
            <w:r>
              <w:rPr>
                <w:highlight w:val="none"/>
              </w:rPr>
              <w:t>2101101</w:t>
            </w:r>
          </w:p>
        </w:tc>
        <w:tc>
          <w:tcPr>
            <w:tcW w:w="4535" w:type="dxa"/>
            <w:noWrap w:val="0"/>
            <w:vAlign w:val="center"/>
          </w:tcPr>
          <w:p>
            <w:pPr>
              <w:pStyle w:val="20"/>
              <w:rPr>
                <w:highlight w:val="none"/>
              </w:rPr>
            </w:pPr>
            <w:r>
              <w:rPr>
                <w:highlight w:val="none"/>
              </w:rPr>
              <w:t>行政单位医疗</w:t>
            </w:r>
          </w:p>
        </w:tc>
        <w:tc>
          <w:tcPr>
            <w:tcW w:w="2551" w:type="dxa"/>
            <w:noWrap w:val="0"/>
            <w:vAlign w:val="center"/>
          </w:tcPr>
          <w:p>
            <w:pPr>
              <w:pStyle w:val="21"/>
              <w:rPr>
                <w:highlight w:val="none"/>
              </w:rPr>
            </w:pPr>
            <w:r>
              <w:rPr>
                <w:highlight w:val="none"/>
              </w:rPr>
              <w:t>44.54</w:t>
            </w:r>
          </w:p>
        </w:tc>
        <w:tc>
          <w:tcPr>
            <w:tcW w:w="2551" w:type="dxa"/>
            <w:noWrap w:val="0"/>
            <w:vAlign w:val="center"/>
          </w:tcPr>
          <w:p>
            <w:pPr>
              <w:pStyle w:val="21"/>
              <w:rPr>
                <w:highlight w:val="none"/>
              </w:rPr>
            </w:pPr>
            <w:r>
              <w:rPr>
                <w:highlight w:val="none"/>
              </w:rPr>
              <w:t>44.54</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16</w:t>
            </w:r>
          </w:p>
        </w:tc>
        <w:tc>
          <w:tcPr>
            <w:tcW w:w="1191" w:type="dxa"/>
            <w:noWrap w:val="0"/>
            <w:vAlign w:val="center"/>
          </w:tcPr>
          <w:p>
            <w:pPr>
              <w:pStyle w:val="20"/>
              <w:rPr>
                <w:highlight w:val="none"/>
              </w:rPr>
            </w:pPr>
            <w:r>
              <w:rPr>
                <w:highlight w:val="none"/>
              </w:rPr>
              <w:t>221</w:t>
            </w:r>
          </w:p>
        </w:tc>
        <w:tc>
          <w:tcPr>
            <w:tcW w:w="4535" w:type="dxa"/>
            <w:noWrap w:val="0"/>
            <w:vAlign w:val="center"/>
          </w:tcPr>
          <w:p>
            <w:pPr>
              <w:pStyle w:val="20"/>
              <w:rPr>
                <w:highlight w:val="none"/>
              </w:rPr>
            </w:pPr>
            <w:r>
              <w:rPr>
                <w:highlight w:val="none"/>
              </w:rPr>
              <w:t>住房保障支出</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17</w:t>
            </w:r>
          </w:p>
        </w:tc>
        <w:tc>
          <w:tcPr>
            <w:tcW w:w="1191" w:type="dxa"/>
            <w:noWrap w:val="0"/>
            <w:vAlign w:val="center"/>
          </w:tcPr>
          <w:p>
            <w:pPr>
              <w:pStyle w:val="20"/>
              <w:rPr>
                <w:highlight w:val="none"/>
              </w:rPr>
            </w:pPr>
            <w:r>
              <w:rPr>
                <w:highlight w:val="none"/>
              </w:rPr>
              <w:t>22102</w:t>
            </w:r>
          </w:p>
        </w:tc>
        <w:tc>
          <w:tcPr>
            <w:tcW w:w="4535" w:type="dxa"/>
            <w:noWrap w:val="0"/>
            <w:vAlign w:val="center"/>
          </w:tcPr>
          <w:p>
            <w:pPr>
              <w:pStyle w:val="20"/>
              <w:rPr>
                <w:highlight w:val="none"/>
              </w:rPr>
            </w:pPr>
            <w:r>
              <w:rPr>
                <w:highlight w:val="none"/>
              </w:rPr>
              <w:t>住房改革支出</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18</w:t>
            </w:r>
          </w:p>
        </w:tc>
        <w:tc>
          <w:tcPr>
            <w:tcW w:w="1191" w:type="dxa"/>
            <w:noWrap w:val="0"/>
            <w:vAlign w:val="center"/>
          </w:tcPr>
          <w:p>
            <w:pPr>
              <w:pStyle w:val="20"/>
              <w:rPr>
                <w:highlight w:val="none"/>
              </w:rPr>
            </w:pPr>
            <w:r>
              <w:rPr>
                <w:highlight w:val="none"/>
              </w:rPr>
              <w:t>2210201</w:t>
            </w:r>
          </w:p>
        </w:tc>
        <w:tc>
          <w:tcPr>
            <w:tcW w:w="4535" w:type="dxa"/>
            <w:noWrap w:val="0"/>
            <w:vAlign w:val="center"/>
          </w:tcPr>
          <w:p>
            <w:pPr>
              <w:pStyle w:val="20"/>
              <w:rPr>
                <w:highlight w:val="none"/>
              </w:rPr>
            </w:pPr>
            <w:r>
              <w:rPr>
                <w:highlight w:val="none"/>
              </w:rPr>
              <w:t>住房公积金</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10"/>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103"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5726" w:type="dxa"/>
            <w:gridSpan w:val="2"/>
            <w:noWrap w:val="0"/>
            <w:vAlign w:val="center"/>
          </w:tcPr>
          <w:p>
            <w:pPr>
              <w:pStyle w:val="18"/>
              <w:rPr>
                <w:highlight w:val="none"/>
              </w:rPr>
            </w:pPr>
            <w:r>
              <w:rPr>
                <w:highlight w:val="none"/>
              </w:rPr>
              <w:t>支出部门经济分类科目</w:t>
            </w:r>
          </w:p>
        </w:tc>
        <w:tc>
          <w:tcPr>
            <w:tcW w:w="7654" w:type="dxa"/>
            <w:gridSpan w:val="3"/>
            <w:noWrap w:val="0"/>
            <w:vAlign w:val="center"/>
          </w:tcPr>
          <w:p>
            <w:pPr>
              <w:pStyle w:val="18"/>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8"/>
              <w:rPr>
                <w:highlight w:val="none"/>
              </w:rPr>
            </w:pPr>
            <w:r>
              <w:rPr>
                <w:highlight w:val="none"/>
              </w:rPr>
              <w:t>科目编码</w:t>
            </w:r>
          </w:p>
        </w:tc>
        <w:tc>
          <w:tcPr>
            <w:tcW w:w="4535" w:type="dxa"/>
            <w:noWrap w:val="0"/>
            <w:vAlign w:val="center"/>
          </w:tcPr>
          <w:p>
            <w:pPr>
              <w:pStyle w:val="18"/>
              <w:rPr>
                <w:highlight w:val="none"/>
              </w:rPr>
            </w:pPr>
            <w:r>
              <w:rPr>
                <w:highlight w:val="none"/>
              </w:rPr>
              <w:t>科目名称</w:t>
            </w:r>
          </w:p>
        </w:tc>
        <w:tc>
          <w:tcPr>
            <w:tcW w:w="2551" w:type="dxa"/>
            <w:noWrap w:val="0"/>
            <w:vAlign w:val="center"/>
          </w:tcPr>
          <w:p>
            <w:pPr>
              <w:pStyle w:val="18"/>
              <w:rPr>
                <w:highlight w:val="none"/>
              </w:rPr>
            </w:pPr>
            <w:r>
              <w:rPr>
                <w:highlight w:val="none"/>
              </w:rPr>
              <w:t>合计</w:t>
            </w:r>
          </w:p>
        </w:tc>
        <w:tc>
          <w:tcPr>
            <w:tcW w:w="2551" w:type="dxa"/>
            <w:noWrap w:val="0"/>
            <w:vAlign w:val="center"/>
          </w:tcPr>
          <w:p>
            <w:pPr>
              <w:pStyle w:val="18"/>
              <w:rPr>
                <w:highlight w:val="none"/>
              </w:rPr>
            </w:pPr>
            <w:r>
              <w:rPr>
                <w:highlight w:val="none"/>
              </w:rPr>
              <w:t>人员经费</w:t>
            </w:r>
          </w:p>
        </w:tc>
        <w:tc>
          <w:tcPr>
            <w:tcW w:w="2552" w:type="dxa"/>
            <w:noWrap w:val="0"/>
            <w:vAlign w:val="center"/>
          </w:tcPr>
          <w:p>
            <w:pPr>
              <w:pStyle w:val="18"/>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1191" w:type="dxa"/>
            <w:noWrap w:val="0"/>
            <w:vAlign w:val="center"/>
          </w:tcPr>
          <w:p>
            <w:pPr>
              <w:pStyle w:val="18"/>
              <w:rPr>
                <w:highlight w:val="none"/>
              </w:rPr>
            </w:pPr>
            <w:r>
              <w:rPr>
                <w:highlight w:val="none"/>
              </w:rPr>
              <w:t>1</w:t>
            </w:r>
          </w:p>
        </w:tc>
        <w:tc>
          <w:tcPr>
            <w:tcW w:w="4535" w:type="dxa"/>
            <w:noWrap w:val="0"/>
            <w:vAlign w:val="center"/>
          </w:tcPr>
          <w:p>
            <w:pPr>
              <w:pStyle w:val="18"/>
              <w:rPr>
                <w:highlight w:val="none"/>
              </w:rPr>
            </w:pPr>
            <w:r>
              <w:rPr>
                <w:highlight w:val="none"/>
              </w:rPr>
              <w:t>2</w:t>
            </w:r>
          </w:p>
        </w:tc>
        <w:tc>
          <w:tcPr>
            <w:tcW w:w="2551" w:type="dxa"/>
            <w:noWrap w:val="0"/>
            <w:vAlign w:val="center"/>
          </w:tcPr>
          <w:p>
            <w:pPr>
              <w:pStyle w:val="18"/>
              <w:rPr>
                <w:highlight w:val="none"/>
              </w:rPr>
            </w:pPr>
            <w:r>
              <w:rPr>
                <w:highlight w:val="none"/>
              </w:rPr>
              <w:t>3</w:t>
            </w:r>
          </w:p>
        </w:tc>
        <w:tc>
          <w:tcPr>
            <w:tcW w:w="2551" w:type="dxa"/>
            <w:noWrap w:val="0"/>
            <w:vAlign w:val="center"/>
          </w:tcPr>
          <w:p>
            <w:pPr>
              <w:pStyle w:val="18"/>
              <w:rPr>
                <w:highlight w:val="none"/>
              </w:rPr>
            </w:pPr>
            <w:r>
              <w:rPr>
                <w:highlight w:val="none"/>
              </w:rPr>
              <w:t>4</w:t>
            </w:r>
          </w:p>
        </w:tc>
        <w:tc>
          <w:tcPr>
            <w:tcW w:w="2552" w:type="dxa"/>
            <w:noWrap w:val="0"/>
            <w:vAlign w:val="center"/>
          </w:tcPr>
          <w:p>
            <w:pPr>
              <w:pStyle w:val="18"/>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w:t>
            </w:r>
          </w:p>
        </w:tc>
        <w:tc>
          <w:tcPr>
            <w:tcW w:w="1191" w:type="dxa"/>
            <w:noWrap w:val="0"/>
            <w:vAlign w:val="center"/>
          </w:tcPr>
          <w:p>
            <w:pPr>
              <w:pStyle w:val="24"/>
              <w:rPr>
                <w:highlight w:val="none"/>
              </w:rPr>
            </w:pPr>
          </w:p>
        </w:tc>
        <w:tc>
          <w:tcPr>
            <w:tcW w:w="4535" w:type="dxa"/>
            <w:noWrap w:val="0"/>
            <w:vAlign w:val="center"/>
          </w:tcPr>
          <w:p>
            <w:pPr>
              <w:pStyle w:val="22"/>
              <w:rPr>
                <w:highlight w:val="none"/>
              </w:rPr>
            </w:pPr>
            <w:r>
              <w:rPr>
                <w:highlight w:val="none"/>
              </w:rPr>
              <w:t>合计</w:t>
            </w:r>
          </w:p>
        </w:tc>
        <w:tc>
          <w:tcPr>
            <w:tcW w:w="2551" w:type="dxa"/>
            <w:noWrap w:val="0"/>
            <w:vAlign w:val="center"/>
          </w:tcPr>
          <w:p>
            <w:pPr>
              <w:pStyle w:val="23"/>
              <w:rPr>
                <w:highlight w:val="none"/>
              </w:rPr>
            </w:pPr>
            <w:r>
              <w:rPr>
                <w:highlight w:val="none"/>
              </w:rPr>
              <w:t>882.42</w:t>
            </w:r>
          </w:p>
        </w:tc>
        <w:tc>
          <w:tcPr>
            <w:tcW w:w="2551" w:type="dxa"/>
            <w:noWrap w:val="0"/>
            <w:vAlign w:val="center"/>
          </w:tcPr>
          <w:p>
            <w:pPr>
              <w:pStyle w:val="23"/>
              <w:rPr>
                <w:highlight w:val="none"/>
              </w:rPr>
            </w:pPr>
            <w:r>
              <w:rPr>
                <w:highlight w:val="none"/>
              </w:rPr>
              <w:t>739.21</w:t>
            </w:r>
          </w:p>
        </w:tc>
        <w:tc>
          <w:tcPr>
            <w:tcW w:w="2552" w:type="dxa"/>
            <w:noWrap w:val="0"/>
            <w:vAlign w:val="center"/>
          </w:tcPr>
          <w:p>
            <w:pPr>
              <w:pStyle w:val="23"/>
              <w:rPr>
                <w:highlight w:val="none"/>
              </w:rPr>
            </w:pPr>
            <w:r>
              <w:rPr>
                <w:highlight w:val="none"/>
              </w:rPr>
              <w:t>143.21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w:t>
            </w:r>
          </w:p>
        </w:tc>
        <w:tc>
          <w:tcPr>
            <w:tcW w:w="1191" w:type="dxa"/>
            <w:noWrap w:val="0"/>
            <w:vAlign w:val="center"/>
          </w:tcPr>
          <w:p>
            <w:pPr>
              <w:pStyle w:val="20"/>
              <w:rPr>
                <w:highlight w:val="none"/>
              </w:rPr>
            </w:pPr>
            <w:r>
              <w:rPr>
                <w:highlight w:val="none"/>
              </w:rPr>
              <w:t>301</w:t>
            </w:r>
          </w:p>
        </w:tc>
        <w:tc>
          <w:tcPr>
            <w:tcW w:w="4535" w:type="dxa"/>
            <w:noWrap w:val="0"/>
            <w:vAlign w:val="center"/>
          </w:tcPr>
          <w:p>
            <w:pPr>
              <w:pStyle w:val="20"/>
              <w:rPr>
                <w:highlight w:val="none"/>
              </w:rPr>
            </w:pPr>
            <w:r>
              <w:rPr>
                <w:highlight w:val="none"/>
              </w:rPr>
              <w:t>工资福利支出</w:t>
            </w:r>
          </w:p>
        </w:tc>
        <w:tc>
          <w:tcPr>
            <w:tcW w:w="2551" w:type="dxa"/>
            <w:noWrap w:val="0"/>
            <w:vAlign w:val="center"/>
          </w:tcPr>
          <w:p>
            <w:pPr>
              <w:pStyle w:val="21"/>
              <w:rPr>
                <w:highlight w:val="none"/>
              </w:rPr>
            </w:pPr>
            <w:r>
              <w:rPr>
                <w:highlight w:val="none"/>
              </w:rPr>
              <w:t>587.49</w:t>
            </w:r>
          </w:p>
        </w:tc>
        <w:tc>
          <w:tcPr>
            <w:tcW w:w="2551" w:type="dxa"/>
            <w:noWrap w:val="0"/>
            <w:vAlign w:val="center"/>
          </w:tcPr>
          <w:p>
            <w:pPr>
              <w:pStyle w:val="21"/>
              <w:rPr>
                <w:highlight w:val="none"/>
              </w:rPr>
            </w:pPr>
            <w:r>
              <w:rPr>
                <w:highlight w:val="none"/>
              </w:rPr>
              <w:t>587.49</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w:t>
            </w:r>
          </w:p>
        </w:tc>
        <w:tc>
          <w:tcPr>
            <w:tcW w:w="1191" w:type="dxa"/>
            <w:noWrap w:val="0"/>
            <w:vAlign w:val="center"/>
          </w:tcPr>
          <w:p>
            <w:pPr>
              <w:pStyle w:val="20"/>
              <w:rPr>
                <w:highlight w:val="none"/>
              </w:rPr>
            </w:pPr>
            <w:r>
              <w:rPr>
                <w:highlight w:val="none"/>
              </w:rPr>
              <w:t>30101</w:t>
            </w:r>
          </w:p>
        </w:tc>
        <w:tc>
          <w:tcPr>
            <w:tcW w:w="4535" w:type="dxa"/>
            <w:noWrap w:val="0"/>
            <w:vAlign w:val="center"/>
          </w:tcPr>
          <w:p>
            <w:pPr>
              <w:pStyle w:val="20"/>
              <w:rPr>
                <w:highlight w:val="none"/>
              </w:rPr>
            </w:pPr>
            <w:r>
              <w:rPr>
                <w:highlight w:val="none"/>
              </w:rPr>
              <w:t>基本工资</w:t>
            </w:r>
          </w:p>
        </w:tc>
        <w:tc>
          <w:tcPr>
            <w:tcW w:w="2551" w:type="dxa"/>
            <w:noWrap w:val="0"/>
            <w:vAlign w:val="center"/>
          </w:tcPr>
          <w:p>
            <w:pPr>
              <w:pStyle w:val="21"/>
              <w:rPr>
                <w:highlight w:val="none"/>
              </w:rPr>
            </w:pPr>
            <w:r>
              <w:rPr>
                <w:highlight w:val="none"/>
              </w:rPr>
              <w:t>140.99</w:t>
            </w:r>
          </w:p>
        </w:tc>
        <w:tc>
          <w:tcPr>
            <w:tcW w:w="2551" w:type="dxa"/>
            <w:noWrap w:val="0"/>
            <w:vAlign w:val="center"/>
          </w:tcPr>
          <w:p>
            <w:pPr>
              <w:pStyle w:val="21"/>
              <w:rPr>
                <w:highlight w:val="none"/>
              </w:rPr>
            </w:pPr>
            <w:r>
              <w:rPr>
                <w:highlight w:val="none"/>
              </w:rPr>
              <w:t>140.99</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4</w:t>
            </w:r>
          </w:p>
        </w:tc>
        <w:tc>
          <w:tcPr>
            <w:tcW w:w="1191" w:type="dxa"/>
            <w:noWrap w:val="0"/>
            <w:vAlign w:val="center"/>
          </w:tcPr>
          <w:p>
            <w:pPr>
              <w:pStyle w:val="20"/>
              <w:rPr>
                <w:highlight w:val="none"/>
              </w:rPr>
            </w:pPr>
            <w:r>
              <w:rPr>
                <w:highlight w:val="none"/>
              </w:rPr>
              <w:t>30102</w:t>
            </w:r>
          </w:p>
        </w:tc>
        <w:tc>
          <w:tcPr>
            <w:tcW w:w="4535" w:type="dxa"/>
            <w:noWrap w:val="0"/>
            <w:vAlign w:val="center"/>
          </w:tcPr>
          <w:p>
            <w:pPr>
              <w:pStyle w:val="20"/>
              <w:rPr>
                <w:highlight w:val="none"/>
              </w:rPr>
            </w:pPr>
            <w:r>
              <w:rPr>
                <w:highlight w:val="none"/>
              </w:rPr>
              <w:t>津贴补贴</w:t>
            </w:r>
          </w:p>
        </w:tc>
        <w:tc>
          <w:tcPr>
            <w:tcW w:w="2551" w:type="dxa"/>
            <w:noWrap w:val="0"/>
            <w:vAlign w:val="center"/>
          </w:tcPr>
          <w:p>
            <w:pPr>
              <w:pStyle w:val="21"/>
              <w:rPr>
                <w:highlight w:val="none"/>
              </w:rPr>
            </w:pPr>
            <w:r>
              <w:rPr>
                <w:highlight w:val="none"/>
              </w:rPr>
              <w:t>118.40</w:t>
            </w:r>
          </w:p>
        </w:tc>
        <w:tc>
          <w:tcPr>
            <w:tcW w:w="2551" w:type="dxa"/>
            <w:noWrap w:val="0"/>
            <w:vAlign w:val="center"/>
          </w:tcPr>
          <w:p>
            <w:pPr>
              <w:pStyle w:val="21"/>
              <w:rPr>
                <w:highlight w:val="none"/>
              </w:rPr>
            </w:pPr>
            <w:r>
              <w:rPr>
                <w:highlight w:val="none"/>
              </w:rPr>
              <w:t>118.40</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5</w:t>
            </w:r>
          </w:p>
        </w:tc>
        <w:tc>
          <w:tcPr>
            <w:tcW w:w="1191" w:type="dxa"/>
            <w:noWrap w:val="0"/>
            <w:vAlign w:val="center"/>
          </w:tcPr>
          <w:p>
            <w:pPr>
              <w:pStyle w:val="20"/>
              <w:rPr>
                <w:highlight w:val="none"/>
              </w:rPr>
            </w:pPr>
            <w:r>
              <w:rPr>
                <w:highlight w:val="none"/>
              </w:rPr>
              <w:t>30103</w:t>
            </w:r>
          </w:p>
        </w:tc>
        <w:tc>
          <w:tcPr>
            <w:tcW w:w="4535" w:type="dxa"/>
            <w:noWrap w:val="0"/>
            <w:vAlign w:val="center"/>
          </w:tcPr>
          <w:p>
            <w:pPr>
              <w:pStyle w:val="20"/>
              <w:rPr>
                <w:highlight w:val="none"/>
              </w:rPr>
            </w:pPr>
            <w:r>
              <w:rPr>
                <w:highlight w:val="none"/>
              </w:rPr>
              <w:t>奖金</w:t>
            </w:r>
          </w:p>
        </w:tc>
        <w:tc>
          <w:tcPr>
            <w:tcW w:w="2551" w:type="dxa"/>
            <w:noWrap w:val="0"/>
            <w:vAlign w:val="center"/>
          </w:tcPr>
          <w:p>
            <w:pPr>
              <w:pStyle w:val="21"/>
              <w:rPr>
                <w:highlight w:val="none"/>
              </w:rPr>
            </w:pPr>
            <w:r>
              <w:rPr>
                <w:highlight w:val="none"/>
              </w:rPr>
              <w:t>135.12</w:t>
            </w:r>
          </w:p>
        </w:tc>
        <w:tc>
          <w:tcPr>
            <w:tcW w:w="2551" w:type="dxa"/>
            <w:noWrap w:val="0"/>
            <w:vAlign w:val="center"/>
          </w:tcPr>
          <w:p>
            <w:pPr>
              <w:pStyle w:val="21"/>
              <w:rPr>
                <w:highlight w:val="none"/>
              </w:rPr>
            </w:pPr>
            <w:r>
              <w:rPr>
                <w:highlight w:val="none"/>
              </w:rPr>
              <w:t>135.12</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6</w:t>
            </w:r>
          </w:p>
        </w:tc>
        <w:tc>
          <w:tcPr>
            <w:tcW w:w="1191" w:type="dxa"/>
            <w:noWrap w:val="0"/>
            <w:vAlign w:val="center"/>
          </w:tcPr>
          <w:p>
            <w:pPr>
              <w:pStyle w:val="20"/>
              <w:rPr>
                <w:highlight w:val="none"/>
              </w:rPr>
            </w:pPr>
            <w:r>
              <w:rPr>
                <w:highlight w:val="none"/>
              </w:rPr>
              <w:t>30108</w:t>
            </w:r>
          </w:p>
        </w:tc>
        <w:tc>
          <w:tcPr>
            <w:tcW w:w="4535" w:type="dxa"/>
            <w:noWrap w:val="0"/>
            <w:vAlign w:val="center"/>
          </w:tcPr>
          <w:p>
            <w:pPr>
              <w:pStyle w:val="20"/>
              <w:rPr>
                <w:highlight w:val="none"/>
              </w:rPr>
            </w:pPr>
            <w:r>
              <w:rPr>
                <w:highlight w:val="none"/>
              </w:rPr>
              <w:t>机关事业单位基本养老保险缴费</w:t>
            </w:r>
          </w:p>
        </w:tc>
        <w:tc>
          <w:tcPr>
            <w:tcW w:w="2551" w:type="dxa"/>
            <w:noWrap w:val="0"/>
            <w:vAlign w:val="center"/>
          </w:tcPr>
          <w:p>
            <w:pPr>
              <w:pStyle w:val="21"/>
              <w:rPr>
                <w:highlight w:val="none"/>
              </w:rPr>
            </w:pPr>
            <w:r>
              <w:rPr>
                <w:highlight w:val="none"/>
              </w:rPr>
              <w:t>52.27</w:t>
            </w:r>
          </w:p>
        </w:tc>
        <w:tc>
          <w:tcPr>
            <w:tcW w:w="2551" w:type="dxa"/>
            <w:noWrap w:val="0"/>
            <w:vAlign w:val="center"/>
          </w:tcPr>
          <w:p>
            <w:pPr>
              <w:pStyle w:val="21"/>
              <w:rPr>
                <w:highlight w:val="none"/>
              </w:rPr>
            </w:pPr>
            <w:r>
              <w:rPr>
                <w:highlight w:val="none"/>
              </w:rPr>
              <w:t>52.27</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7</w:t>
            </w:r>
          </w:p>
        </w:tc>
        <w:tc>
          <w:tcPr>
            <w:tcW w:w="1191" w:type="dxa"/>
            <w:noWrap w:val="0"/>
            <w:vAlign w:val="center"/>
          </w:tcPr>
          <w:p>
            <w:pPr>
              <w:pStyle w:val="20"/>
              <w:rPr>
                <w:highlight w:val="none"/>
              </w:rPr>
            </w:pPr>
            <w:r>
              <w:rPr>
                <w:highlight w:val="none"/>
              </w:rPr>
              <w:t>30109</w:t>
            </w:r>
          </w:p>
        </w:tc>
        <w:tc>
          <w:tcPr>
            <w:tcW w:w="4535" w:type="dxa"/>
            <w:noWrap w:val="0"/>
            <w:vAlign w:val="center"/>
          </w:tcPr>
          <w:p>
            <w:pPr>
              <w:pStyle w:val="20"/>
              <w:rPr>
                <w:highlight w:val="none"/>
              </w:rPr>
            </w:pPr>
            <w:r>
              <w:rPr>
                <w:highlight w:val="none"/>
              </w:rPr>
              <w:t>职业年金缴费</w:t>
            </w:r>
          </w:p>
        </w:tc>
        <w:tc>
          <w:tcPr>
            <w:tcW w:w="2551" w:type="dxa"/>
            <w:noWrap w:val="0"/>
            <w:vAlign w:val="center"/>
          </w:tcPr>
          <w:p>
            <w:pPr>
              <w:pStyle w:val="21"/>
              <w:rPr>
                <w:highlight w:val="none"/>
              </w:rPr>
            </w:pPr>
            <w:r>
              <w:rPr>
                <w:highlight w:val="none"/>
              </w:rPr>
              <w:t>26.14</w:t>
            </w:r>
          </w:p>
        </w:tc>
        <w:tc>
          <w:tcPr>
            <w:tcW w:w="2551" w:type="dxa"/>
            <w:noWrap w:val="0"/>
            <w:vAlign w:val="center"/>
          </w:tcPr>
          <w:p>
            <w:pPr>
              <w:pStyle w:val="21"/>
              <w:rPr>
                <w:highlight w:val="none"/>
              </w:rPr>
            </w:pPr>
            <w:r>
              <w:rPr>
                <w:highlight w:val="none"/>
              </w:rPr>
              <w:t>26.14</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8</w:t>
            </w:r>
          </w:p>
        </w:tc>
        <w:tc>
          <w:tcPr>
            <w:tcW w:w="1191" w:type="dxa"/>
            <w:noWrap w:val="0"/>
            <w:vAlign w:val="center"/>
          </w:tcPr>
          <w:p>
            <w:pPr>
              <w:pStyle w:val="20"/>
              <w:rPr>
                <w:highlight w:val="none"/>
              </w:rPr>
            </w:pPr>
            <w:r>
              <w:rPr>
                <w:highlight w:val="none"/>
              </w:rPr>
              <w:t>30110</w:t>
            </w:r>
          </w:p>
        </w:tc>
        <w:tc>
          <w:tcPr>
            <w:tcW w:w="4535" w:type="dxa"/>
            <w:noWrap w:val="0"/>
            <w:vAlign w:val="center"/>
          </w:tcPr>
          <w:p>
            <w:pPr>
              <w:pStyle w:val="20"/>
              <w:rPr>
                <w:highlight w:val="none"/>
              </w:rPr>
            </w:pPr>
            <w:r>
              <w:rPr>
                <w:highlight w:val="none"/>
              </w:rPr>
              <w:t>职工基本医疗保险缴费</w:t>
            </w:r>
          </w:p>
        </w:tc>
        <w:tc>
          <w:tcPr>
            <w:tcW w:w="2551" w:type="dxa"/>
            <w:noWrap w:val="0"/>
            <w:vAlign w:val="center"/>
          </w:tcPr>
          <w:p>
            <w:pPr>
              <w:pStyle w:val="21"/>
              <w:rPr>
                <w:highlight w:val="none"/>
              </w:rPr>
            </w:pPr>
            <w:r>
              <w:rPr>
                <w:highlight w:val="none"/>
              </w:rPr>
              <w:t>19.45</w:t>
            </w:r>
          </w:p>
        </w:tc>
        <w:tc>
          <w:tcPr>
            <w:tcW w:w="2551" w:type="dxa"/>
            <w:noWrap w:val="0"/>
            <w:vAlign w:val="center"/>
          </w:tcPr>
          <w:p>
            <w:pPr>
              <w:pStyle w:val="21"/>
              <w:rPr>
                <w:highlight w:val="none"/>
              </w:rPr>
            </w:pPr>
            <w:r>
              <w:rPr>
                <w:highlight w:val="none"/>
              </w:rPr>
              <w:t>19.45</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9</w:t>
            </w:r>
          </w:p>
        </w:tc>
        <w:tc>
          <w:tcPr>
            <w:tcW w:w="1191" w:type="dxa"/>
            <w:noWrap w:val="0"/>
            <w:vAlign w:val="center"/>
          </w:tcPr>
          <w:p>
            <w:pPr>
              <w:pStyle w:val="20"/>
              <w:rPr>
                <w:highlight w:val="none"/>
              </w:rPr>
            </w:pPr>
            <w:r>
              <w:rPr>
                <w:highlight w:val="none"/>
              </w:rPr>
              <w:t>30111</w:t>
            </w:r>
          </w:p>
        </w:tc>
        <w:tc>
          <w:tcPr>
            <w:tcW w:w="4535" w:type="dxa"/>
            <w:noWrap w:val="0"/>
            <w:vAlign w:val="center"/>
          </w:tcPr>
          <w:p>
            <w:pPr>
              <w:pStyle w:val="20"/>
              <w:rPr>
                <w:highlight w:val="none"/>
              </w:rPr>
            </w:pPr>
            <w:r>
              <w:rPr>
                <w:highlight w:val="none"/>
              </w:rPr>
              <w:t>公务员医疗补助缴费</w:t>
            </w:r>
          </w:p>
        </w:tc>
        <w:tc>
          <w:tcPr>
            <w:tcW w:w="2551" w:type="dxa"/>
            <w:noWrap w:val="0"/>
            <w:vAlign w:val="center"/>
          </w:tcPr>
          <w:p>
            <w:pPr>
              <w:pStyle w:val="21"/>
              <w:rPr>
                <w:highlight w:val="none"/>
              </w:rPr>
            </w:pPr>
            <w:r>
              <w:rPr>
                <w:highlight w:val="none"/>
              </w:rPr>
              <w:t>25.09</w:t>
            </w:r>
          </w:p>
        </w:tc>
        <w:tc>
          <w:tcPr>
            <w:tcW w:w="2551" w:type="dxa"/>
            <w:noWrap w:val="0"/>
            <w:vAlign w:val="center"/>
          </w:tcPr>
          <w:p>
            <w:pPr>
              <w:pStyle w:val="21"/>
              <w:rPr>
                <w:highlight w:val="none"/>
              </w:rPr>
            </w:pPr>
            <w:r>
              <w:rPr>
                <w:highlight w:val="none"/>
              </w:rPr>
              <w:t>25.09</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10</w:t>
            </w:r>
          </w:p>
        </w:tc>
        <w:tc>
          <w:tcPr>
            <w:tcW w:w="1191" w:type="dxa"/>
            <w:noWrap w:val="0"/>
            <w:vAlign w:val="center"/>
          </w:tcPr>
          <w:p>
            <w:pPr>
              <w:pStyle w:val="20"/>
              <w:rPr>
                <w:highlight w:val="none"/>
              </w:rPr>
            </w:pPr>
            <w:r>
              <w:rPr>
                <w:highlight w:val="none"/>
              </w:rPr>
              <w:t>30112</w:t>
            </w:r>
          </w:p>
        </w:tc>
        <w:tc>
          <w:tcPr>
            <w:tcW w:w="4535" w:type="dxa"/>
            <w:noWrap w:val="0"/>
            <w:vAlign w:val="center"/>
          </w:tcPr>
          <w:p>
            <w:pPr>
              <w:pStyle w:val="20"/>
              <w:rPr>
                <w:highlight w:val="none"/>
              </w:rPr>
            </w:pPr>
            <w:r>
              <w:rPr>
                <w:highlight w:val="none"/>
              </w:rPr>
              <w:t>其他社会保障缴费</w:t>
            </w:r>
          </w:p>
        </w:tc>
        <w:tc>
          <w:tcPr>
            <w:tcW w:w="2551" w:type="dxa"/>
            <w:noWrap w:val="0"/>
            <w:vAlign w:val="center"/>
          </w:tcPr>
          <w:p>
            <w:pPr>
              <w:pStyle w:val="21"/>
              <w:rPr>
                <w:highlight w:val="none"/>
              </w:rPr>
            </w:pPr>
            <w:r>
              <w:rPr>
                <w:highlight w:val="none"/>
              </w:rPr>
              <w:t>1.70</w:t>
            </w:r>
          </w:p>
        </w:tc>
        <w:tc>
          <w:tcPr>
            <w:tcW w:w="2551" w:type="dxa"/>
            <w:noWrap w:val="0"/>
            <w:vAlign w:val="center"/>
          </w:tcPr>
          <w:p>
            <w:pPr>
              <w:pStyle w:val="21"/>
              <w:rPr>
                <w:highlight w:val="none"/>
              </w:rPr>
            </w:pPr>
            <w:r>
              <w:rPr>
                <w:highlight w:val="none"/>
              </w:rPr>
              <w:t>1.70</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11</w:t>
            </w:r>
          </w:p>
        </w:tc>
        <w:tc>
          <w:tcPr>
            <w:tcW w:w="1191" w:type="dxa"/>
            <w:noWrap w:val="0"/>
            <w:vAlign w:val="center"/>
          </w:tcPr>
          <w:p>
            <w:pPr>
              <w:pStyle w:val="20"/>
              <w:rPr>
                <w:highlight w:val="none"/>
              </w:rPr>
            </w:pPr>
            <w:r>
              <w:rPr>
                <w:highlight w:val="none"/>
              </w:rPr>
              <w:t>30113</w:t>
            </w:r>
          </w:p>
        </w:tc>
        <w:tc>
          <w:tcPr>
            <w:tcW w:w="4535" w:type="dxa"/>
            <w:noWrap w:val="0"/>
            <w:vAlign w:val="center"/>
          </w:tcPr>
          <w:p>
            <w:pPr>
              <w:pStyle w:val="20"/>
              <w:rPr>
                <w:highlight w:val="none"/>
              </w:rPr>
            </w:pPr>
            <w:r>
              <w:rPr>
                <w:highlight w:val="none"/>
              </w:rPr>
              <w:t>住房公积金</w:t>
            </w:r>
          </w:p>
        </w:tc>
        <w:tc>
          <w:tcPr>
            <w:tcW w:w="2551" w:type="dxa"/>
            <w:noWrap w:val="0"/>
            <w:vAlign w:val="center"/>
          </w:tcPr>
          <w:p>
            <w:pPr>
              <w:pStyle w:val="21"/>
              <w:rPr>
                <w:highlight w:val="none"/>
              </w:rPr>
            </w:pPr>
            <w:r>
              <w:rPr>
                <w:highlight w:val="none"/>
              </w:rPr>
              <w:t>44.56</w:t>
            </w:r>
          </w:p>
        </w:tc>
        <w:tc>
          <w:tcPr>
            <w:tcW w:w="2551" w:type="dxa"/>
            <w:noWrap w:val="0"/>
            <w:vAlign w:val="center"/>
          </w:tcPr>
          <w:p>
            <w:pPr>
              <w:pStyle w:val="21"/>
              <w:rPr>
                <w:highlight w:val="none"/>
              </w:rPr>
            </w:pPr>
            <w:r>
              <w:rPr>
                <w:highlight w:val="none"/>
              </w:rPr>
              <w:t>44.56</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12</w:t>
            </w:r>
          </w:p>
        </w:tc>
        <w:tc>
          <w:tcPr>
            <w:tcW w:w="1191" w:type="dxa"/>
            <w:noWrap w:val="0"/>
            <w:vAlign w:val="center"/>
          </w:tcPr>
          <w:p>
            <w:pPr>
              <w:pStyle w:val="20"/>
              <w:rPr>
                <w:highlight w:val="none"/>
              </w:rPr>
            </w:pPr>
            <w:r>
              <w:rPr>
                <w:highlight w:val="none"/>
              </w:rPr>
              <w:t>30199</w:t>
            </w:r>
          </w:p>
        </w:tc>
        <w:tc>
          <w:tcPr>
            <w:tcW w:w="4535" w:type="dxa"/>
            <w:noWrap w:val="0"/>
            <w:vAlign w:val="center"/>
          </w:tcPr>
          <w:p>
            <w:pPr>
              <w:pStyle w:val="20"/>
              <w:rPr>
                <w:highlight w:val="none"/>
              </w:rPr>
            </w:pPr>
            <w:r>
              <w:rPr>
                <w:highlight w:val="none"/>
              </w:rPr>
              <w:t>其他工资福利支出</w:t>
            </w:r>
          </w:p>
        </w:tc>
        <w:tc>
          <w:tcPr>
            <w:tcW w:w="2551" w:type="dxa"/>
            <w:noWrap w:val="0"/>
            <w:vAlign w:val="center"/>
          </w:tcPr>
          <w:p>
            <w:pPr>
              <w:pStyle w:val="21"/>
              <w:rPr>
                <w:highlight w:val="none"/>
              </w:rPr>
            </w:pPr>
            <w:r>
              <w:rPr>
                <w:highlight w:val="none"/>
              </w:rPr>
              <w:t>23.77</w:t>
            </w:r>
          </w:p>
        </w:tc>
        <w:tc>
          <w:tcPr>
            <w:tcW w:w="2551" w:type="dxa"/>
            <w:noWrap w:val="0"/>
            <w:vAlign w:val="center"/>
          </w:tcPr>
          <w:p>
            <w:pPr>
              <w:pStyle w:val="21"/>
              <w:rPr>
                <w:highlight w:val="none"/>
              </w:rPr>
            </w:pPr>
            <w:r>
              <w:rPr>
                <w:highlight w:val="none"/>
              </w:rPr>
              <w:t>23.77</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13</w:t>
            </w:r>
          </w:p>
        </w:tc>
        <w:tc>
          <w:tcPr>
            <w:tcW w:w="1191" w:type="dxa"/>
            <w:noWrap w:val="0"/>
            <w:vAlign w:val="center"/>
          </w:tcPr>
          <w:p>
            <w:pPr>
              <w:pStyle w:val="20"/>
              <w:rPr>
                <w:highlight w:val="none"/>
              </w:rPr>
            </w:pPr>
            <w:r>
              <w:rPr>
                <w:highlight w:val="none"/>
              </w:rPr>
              <w:t>302</w:t>
            </w:r>
          </w:p>
        </w:tc>
        <w:tc>
          <w:tcPr>
            <w:tcW w:w="4535" w:type="dxa"/>
            <w:noWrap w:val="0"/>
            <w:vAlign w:val="center"/>
          </w:tcPr>
          <w:p>
            <w:pPr>
              <w:pStyle w:val="20"/>
              <w:rPr>
                <w:highlight w:val="none"/>
              </w:rPr>
            </w:pPr>
            <w:r>
              <w:rPr>
                <w:highlight w:val="none"/>
              </w:rPr>
              <w:t>商品和服务支出</w:t>
            </w:r>
          </w:p>
        </w:tc>
        <w:tc>
          <w:tcPr>
            <w:tcW w:w="2551" w:type="dxa"/>
            <w:noWrap w:val="0"/>
            <w:vAlign w:val="center"/>
          </w:tcPr>
          <w:p>
            <w:pPr>
              <w:pStyle w:val="21"/>
              <w:rPr>
                <w:highlight w:val="none"/>
              </w:rPr>
            </w:pPr>
            <w:r>
              <w:rPr>
                <w:highlight w:val="none"/>
              </w:rPr>
              <w:t>126.20</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14</w:t>
            </w:r>
          </w:p>
        </w:tc>
        <w:tc>
          <w:tcPr>
            <w:tcW w:w="1191" w:type="dxa"/>
            <w:noWrap w:val="0"/>
            <w:vAlign w:val="center"/>
          </w:tcPr>
          <w:p>
            <w:pPr>
              <w:pStyle w:val="20"/>
              <w:rPr>
                <w:highlight w:val="none"/>
              </w:rPr>
            </w:pPr>
            <w:r>
              <w:rPr>
                <w:highlight w:val="none"/>
              </w:rPr>
              <w:t>30201</w:t>
            </w:r>
          </w:p>
        </w:tc>
        <w:tc>
          <w:tcPr>
            <w:tcW w:w="4535" w:type="dxa"/>
            <w:noWrap w:val="0"/>
            <w:vAlign w:val="center"/>
          </w:tcPr>
          <w:p>
            <w:pPr>
              <w:pStyle w:val="20"/>
              <w:rPr>
                <w:highlight w:val="none"/>
              </w:rPr>
            </w:pPr>
            <w:r>
              <w:rPr>
                <w:highlight w:val="none"/>
              </w:rPr>
              <w:t>办公费</w:t>
            </w:r>
          </w:p>
        </w:tc>
        <w:tc>
          <w:tcPr>
            <w:tcW w:w="2551" w:type="dxa"/>
            <w:noWrap w:val="0"/>
            <w:vAlign w:val="center"/>
          </w:tcPr>
          <w:p>
            <w:pPr>
              <w:pStyle w:val="21"/>
              <w:rPr>
                <w:highlight w:val="none"/>
              </w:rPr>
            </w:pPr>
            <w:r>
              <w:rPr>
                <w:highlight w:val="none"/>
              </w:rPr>
              <w:t>5.95</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15</w:t>
            </w:r>
          </w:p>
        </w:tc>
        <w:tc>
          <w:tcPr>
            <w:tcW w:w="1191" w:type="dxa"/>
            <w:noWrap w:val="0"/>
            <w:vAlign w:val="center"/>
          </w:tcPr>
          <w:p>
            <w:pPr>
              <w:pStyle w:val="20"/>
              <w:rPr>
                <w:highlight w:val="none"/>
              </w:rPr>
            </w:pPr>
            <w:r>
              <w:rPr>
                <w:highlight w:val="none"/>
              </w:rPr>
              <w:t>30202</w:t>
            </w:r>
          </w:p>
        </w:tc>
        <w:tc>
          <w:tcPr>
            <w:tcW w:w="4535" w:type="dxa"/>
            <w:noWrap w:val="0"/>
            <w:vAlign w:val="center"/>
          </w:tcPr>
          <w:p>
            <w:pPr>
              <w:pStyle w:val="20"/>
              <w:rPr>
                <w:highlight w:val="none"/>
              </w:rPr>
            </w:pPr>
            <w:r>
              <w:rPr>
                <w:highlight w:val="none"/>
              </w:rPr>
              <w:t>印刷费</w:t>
            </w:r>
          </w:p>
        </w:tc>
        <w:tc>
          <w:tcPr>
            <w:tcW w:w="2551" w:type="dxa"/>
            <w:noWrap w:val="0"/>
            <w:vAlign w:val="center"/>
          </w:tcPr>
          <w:p>
            <w:pPr>
              <w:pStyle w:val="21"/>
              <w:rPr>
                <w:highlight w:val="none"/>
              </w:rPr>
            </w:pPr>
            <w:r>
              <w:rPr>
                <w:highlight w:val="none"/>
              </w:rPr>
              <w:t>4.00</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16</w:t>
            </w:r>
          </w:p>
        </w:tc>
        <w:tc>
          <w:tcPr>
            <w:tcW w:w="1191" w:type="dxa"/>
            <w:noWrap w:val="0"/>
            <w:vAlign w:val="center"/>
          </w:tcPr>
          <w:p>
            <w:pPr>
              <w:pStyle w:val="20"/>
              <w:rPr>
                <w:highlight w:val="none"/>
              </w:rPr>
            </w:pPr>
            <w:r>
              <w:rPr>
                <w:highlight w:val="none"/>
              </w:rPr>
              <w:t>30207</w:t>
            </w:r>
          </w:p>
        </w:tc>
        <w:tc>
          <w:tcPr>
            <w:tcW w:w="4535" w:type="dxa"/>
            <w:noWrap w:val="0"/>
            <w:vAlign w:val="center"/>
          </w:tcPr>
          <w:p>
            <w:pPr>
              <w:pStyle w:val="20"/>
              <w:rPr>
                <w:highlight w:val="none"/>
              </w:rPr>
            </w:pPr>
            <w:r>
              <w:rPr>
                <w:highlight w:val="none"/>
              </w:rPr>
              <w:t>邮电费</w:t>
            </w:r>
          </w:p>
        </w:tc>
        <w:tc>
          <w:tcPr>
            <w:tcW w:w="2551" w:type="dxa"/>
            <w:noWrap w:val="0"/>
            <w:vAlign w:val="center"/>
          </w:tcPr>
          <w:p>
            <w:pPr>
              <w:pStyle w:val="21"/>
              <w:rPr>
                <w:highlight w:val="none"/>
              </w:rPr>
            </w:pPr>
            <w:r>
              <w:rPr>
                <w:highlight w:val="none"/>
              </w:rPr>
              <w:t>17.09</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17</w:t>
            </w:r>
          </w:p>
        </w:tc>
        <w:tc>
          <w:tcPr>
            <w:tcW w:w="1191" w:type="dxa"/>
            <w:noWrap w:val="0"/>
            <w:vAlign w:val="center"/>
          </w:tcPr>
          <w:p>
            <w:pPr>
              <w:pStyle w:val="20"/>
              <w:rPr>
                <w:highlight w:val="none"/>
              </w:rPr>
            </w:pPr>
            <w:r>
              <w:rPr>
                <w:highlight w:val="none"/>
              </w:rPr>
              <w:t>30209</w:t>
            </w:r>
          </w:p>
        </w:tc>
        <w:tc>
          <w:tcPr>
            <w:tcW w:w="4535" w:type="dxa"/>
            <w:noWrap w:val="0"/>
            <w:vAlign w:val="center"/>
          </w:tcPr>
          <w:p>
            <w:pPr>
              <w:pStyle w:val="20"/>
              <w:rPr>
                <w:highlight w:val="none"/>
              </w:rPr>
            </w:pPr>
            <w:r>
              <w:rPr>
                <w:highlight w:val="none"/>
              </w:rPr>
              <w:t>物业管理费</w:t>
            </w:r>
          </w:p>
        </w:tc>
        <w:tc>
          <w:tcPr>
            <w:tcW w:w="2551" w:type="dxa"/>
            <w:noWrap w:val="0"/>
            <w:vAlign w:val="center"/>
          </w:tcPr>
          <w:p>
            <w:pPr>
              <w:pStyle w:val="21"/>
              <w:rPr>
                <w:highlight w:val="none"/>
              </w:rPr>
            </w:pPr>
            <w:r>
              <w:rPr>
                <w:highlight w:val="none"/>
              </w:rPr>
              <w:t>14.00</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18</w:t>
            </w:r>
          </w:p>
        </w:tc>
        <w:tc>
          <w:tcPr>
            <w:tcW w:w="1191" w:type="dxa"/>
            <w:noWrap w:val="0"/>
            <w:vAlign w:val="center"/>
          </w:tcPr>
          <w:p>
            <w:pPr>
              <w:pStyle w:val="20"/>
              <w:rPr>
                <w:highlight w:val="none"/>
              </w:rPr>
            </w:pPr>
            <w:r>
              <w:rPr>
                <w:highlight w:val="none"/>
              </w:rPr>
              <w:t>30211</w:t>
            </w:r>
          </w:p>
        </w:tc>
        <w:tc>
          <w:tcPr>
            <w:tcW w:w="4535" w:type="dxa"/>
            <w:noWrap w:val="0"/>
            <w:vAlign w:val="center"/>
          </w:tcPr>
          <w:p>
            <w:pPr>
              <w:pStyle w:val="20"/>
              <w:rPr>
                <w:highlight w:val="none"/>
              </w:rPr>
            </w:pPr>
            <w:r>
              <w:rPr>
                <w:highlight w:val="none"/>
              </w:rPr>
              <w:t>差旅费</w:t>
            </w:r>
          </w:p>
        </w:tc>
        <w:tc>
          <w:tcPr>
            <w:tcW w:w="2551" w:type="dxa"/>
            <w:noWrap w:val="0"/>
            <w:vAlign w:val="center"/>
          </w:tcPr>
          <w:p>
            <w:pPr>
              <w:pStyle w:val="21"/>
              <w:rPr>
                <w:highlight w:val="none"/>
              </w:rPr>
            </w:pPr>
            <w:r>
              <w:rPr>
                <w:highlight w:val="none"/>
              </w:rPr>
              <w:t>5.04</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19</w:t>
            </w:r>
          </w:p>
        </w:tc>
        <w:tc>
          <w:tcPr>
            <w:tcW w:w="1191" w:type="dxa"/>
            <w:noWrap w:val="0"/>
            <w:vAlign w:val="center"/>
          </w:tcPr>
          <w:p>
            <w:pPr>
              <w:pStyle w:val="20"/>
              <w:rPr>
                <w:highlight w:val="none"/>
              </w:rPr>
            </w:pPr>
            <w:r>
              <w:rPr>
                <w:highlight w:val="none"/>
              </w:rPr>
              <w:t>30213</w:t>
            </w:r>
          </w:p>
        </w:tc>
        <w:tc>
          <w:tcPr>
            <w:tcW w:w="4535" w:type="dxa"/>
            <w:noWrap w:val="0"/>
            <w:vAlign w:val="center"/>
          </w:tcPr>
          <w:p>
            <w:pPr>
              <w:pStyle w:val="20"/>
              <w:rPr>
                <w:highlight w:val="none"/>
              </w:rPr>
            </w:pPr>
            <w:r>
              <w:rPr>
                <w:highlight w:val="none"/>
              </w:rPr>
              <w:t>维修(护)费</w:t>
            </w:r>
          </w:p>
        </w:tc>
        <w:tc>
          <w:tcPr>
            <w:tcW w:w="2551" w:type="dxa"/>
            <w:noWrap w:val="0"/>
            <w:vAlign w:val="center"/>
          </w:tcPr>
          <w:p>
            <w:pPr>
              <w:pStyle w:val="21"/>
              <w:rPr>
                <w:highlight w:val="none"/>
              </w:rPr>
            </w:pPr>
            <w:r>
              <w:rPr>
                <w:highlight w:val="none"/>
              </w:rPr>
              <w:t>14.50</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20</w:t>
            </w:r>
          </w:p>
        </w:tc>
        <w:tc>
          <w:tcPr>
            <w:tcW w:w="1191" w:type="dxa"/>
            <w:noWrap w:val="0"/>
            <w:vAlign w:val="center"/>
          </w:tcPr>
          <w:p>
            <w:pPr>
              <w:pStyle w:val="20"/>
              <w:rPr>
                <w:highlight w:val="none"/>
              </w:rPr>
            </w:pPr>
            <w:r>
              <w:rPr>
                <w:highlight w:val="none"/>
              </w:rPr>
              <w:t>30215</w:t>
            </w:r>
          </w:p>
        </w:tc>
        <w:tc>
          <w:tcPr>
            <w:tcW w:w="4535" w:type="dxa"/>
            <w:noWrap w:val="0"/>
            <w:vAlign w:val="center"/>
          </w:tcPr>
          <w:p>
            <w:pPr>
              <w:pStyle w:val="20"/>
              <w:rPr>
                <w:highlight w:val="none"/>
              </w:rPr>
            </w:pPr>
            <w:r>
              <w:rPr>
                <w:highlight w:val="none"/>
              </w:rPr>
              <w:t>会议费</w:t>
            </w:r>
          </w:p>
        </w:tc>
        <w:tc>
          <w:tcPr>
            <w:tcW w:w="2551" w:type="dxa"/>
            <w:noWrap w:val="0"/>
            <w:vAlign w:val="center"/>
          </w:tcPr>
          <w:p>
            <w:pPr>
              <w:pStyle w:val="21"/>
              <w:rPr>
                <w:highlight w:val="none"/>
              </w:rPr>
            </w:pPr>
            <w:r>
              <w:rPr>
                <w:highlight w:val="none"/>
              </w:rPr>
              <w:t>11.32</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21</w:t>
            </w:r>
          </w:p>
        </w:tc>
        <w:tc>
          <w:tcPr>
            <w:tcW w:w="1191" w:type="dxa"/>
            <w:noWrap w:val="0"/>
            <w:vAlign w:val="center"/>
          </w:tcPr>
          <w:p>
            <w:pPr>
              <w:pStyle w:val="20"/>
              <w:rPr>
                <w:highlight w:val="none"/>
              </w:rPr>
            </w:pPr>
            <w:r>
              <w:rPr>
                <w:highlight w:val="none"/>
              </w:rPr>
              <w:t>30216</w:t>
            </w:r>
          </w:p>
        </w:tc>
        <w:tc>
          <w:tcPr>
            <w:tcW w:w="4535" w:type="dxa"/>
            <w:noWrap w:val="0"/>
            <w:vAlign w:val="center"/>
          </w:tcPr>
          <w:p>
            <w:pPr>
              <w:pStyle w:val="20"/>
              <w:rPr>
                <w:highlight w:val="none"/>
              </w:rPr>
            </w:pPr>
            <w:r>
              <w:rPr>
                <w:highlight w:val="none"/>
              </w:rPr>
              <w:t>培训费</w:t>
            </w:r>
          </w:p>
        </w:tc>
        <w:tc>
          <w:tcPr>
            <w:tcW w:w="2551" w:type="dxa"/>
            <w:noWrap w:val="0"/>
            <w:vAlign w:val="center"/>
          </w:tcPr>
          <w:p>
            <w:pPr>
              <w:pStyle w:val="21"/>
              <w:rPr>
                <w:highlight w:val="none"/>
              </w:rPr>
            </w:pPr>
            <w:r>
              <w:rPr>
                <w:highlight w:val="none"/>
              </w:rPr>
              <w:t>1.27</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22</w:t>
            </w:r>
          </w:p>
        </w:tc>
        <w:tc>
          <w:tcPr>
            <w:tcW w:w="1191" w:type="dxa"/>
            <w:noWrap w:val="0"/>
            <w:vAlign w:val="center"/>
          </w:tcPr>
          <w:p>
            <w:pPr>
              <w:pStyle w:val="20"/>
              <w:rPr>
                <w:highlight w:val="none"/>
              </w:rPr>
            </w:pPr>
            <w:r>
              <w:rPr>
                <w:highlight w:val="none"/>
              </w:rPr>
              <w:t>30217</w:t>
            </w:r>
          </w:p>
        </w:tc>
        <w:tc>
          <w:tcPr>
            <w:tcW w:w="4535" w:type="dxa"/>
            <w:noWrap w:val="0"/>
            <w:vAlign w:val="center"/>
          </w:tcPr>
          <w:p>
            <w:pPr>
              <w:pStyle w:val="20"/>
              <w:rPr>
                <w:highlight w:val="none"/>
              </w:rPr>
            </w:pPr>
            <w:r>
              <w:rPr>
                <w:highlight w:val="none"/>
              </w:rPr>
              <w:t>公务接待费</w:t>
            </w:r>
          </w:p>
        </w:tc>
        <w:tc>
          <w:tcPr>
            <w:tcW w:w="2551" w:type="dxa"/>
            <w:noWrap w:val="0"/>
            <w:vAlign w:val="center"/>
          </w:tcPr>
          <w:p>
            <w:pPr>
              <w:pStyle w:val="21"/>
              <w:rPr>
                <w:highlight w:val="none"/>
              </w:rPr>
            </w:pPr>
            <w:r>
              <w:rPr>
                <w:highlight w:val="none"/>
              </w:rPr>
              <w:t>1.78</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23</w:t>
            </w:r>
          </w:p>
        </w:tc>
        <w:tc>
          <w:tcPr>
            <w:tcW w:w="1191" w:type="dxa"/>
            <w:noWrap w:val="0"/>
            <w:vAlign w:val="center"/>
          </w:tcPr>
          <w:p>
            <w:pPr>
              <w:pStyle w:val="20"/>
              <w:rPr>
                <w:highlight w:val="none"/>
              </w:rPr>
            </w:pPr>
            <w:r>
              <w:rPr>
                <w:highlight w:val="none"/>
              </w:rPr>
              <w:t>30228</w:t>
            </w:r>
          </w:p>
        </w:tc>
        <w:tc>
          <w:tcPr>
            <w:tcW w:w="4535" w:type="dxa"/>
            <w:noWrap w:val="0"/>
            <w:vAlign w:val="center"/>
          </w:tcPr>
          <w:p>
            <w:pPr>
              <w:pStyle w:val="20"/>
              <w:rPr>
                <w:highlight w:val="none"/>
              </w:rPr>
            </w:pPr>
            <w:r>
              <w:rPr>
                <w:highlight w:val="none"/>
              </w:rPr>
              <w:t>工会经费</w:t>
            </w:r>
          </w:p>
        </w:tc>
        <w:tc>
          <w:tcPr>
            <w:tcW w:w="2551" w:type="dxa"/>
            <w:noWrap w:val="0"/>
            <w:vAlign w:val="center"/>
          </w:tcPr>
          <w:p>
            <w:pPr>
              <w:pStyle w:val="21"/>
              <w:rPr>
                <w:highlight w:val="none"/>
              </w:rPr>
            </w:pPr>
            <w:r>
              <w:rPr>
                <w:highlight w:val="none"/>
              </w:rPr>
              <w:t>4.91</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24</w:t>
            </w:r>
          </w:p>
        </w:tc>
        <w:tc>
          <w:tcPr>
            <w:tcW w:w="1191" w:type="dxa"/>
            <w:noWrap w:val="0"/>
            <w:vAlign w:val="center"/>
          </w:tcPr>
          <w:p>
            <w:pPr>
              <w:pStyle w:val="20"/>
              <w:rPr>
                <w:highlight w:val="none"/>
              </w:rPr>
            </w:pPr>
            <w:r>
              <w:rPr>
                <w:highlight w:val="none"/>
              </w:rPr>
              <w:t>30229</w:t>
            </w:r>
          </w:p>
        </w:tc>
        <w:tc>
          <w:tcPr>
            <w:tcW w:w="4535" w:type="dxa"/>
            <w:noWrap w:val="0"/>
            <w:vAlign w:val="center"/>
          </w:tcPr>
          <w:p>
            <w:pPr>
              <w:pStyle w:val="20"/>
              <w:rPr>
                <w:highlight w:val="none"/>
              </w:rPr>
            </w:pPr>
            <w:r>
              <w:rPr>
                <w:highlight w:val="none"/>
              </w:rPr>
              <w:t>福利费</w:t>
            </w:r>
          </w:p>
        </w:tc>
        <w:tc>
          <w:tcPr>
            <w:tcW w:w="2551" w:type="dxa"/>
            <w:noWrap w:val="0"/>
            <w:vAlign w:val="center"/>
          </w:tcPr>
          <w:p>
            <w:pPr>
              <w:pStyle w:val="21"/>
              <w:rPr>
                <w:highlight w:val="none"/>
              </w:rPr>
            </w:pPr>
            <w:r>
              <w:rPr>
                <w:highlight w:val="none"/>
              </w:rPr>
              <w:t>4.31</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25</w:t>
            </w:r>
          </w:p>
        </w:tc>
        <w:tc>
          <w:tcPr>
            <w:tcW w:w="1191" w:type="dxa"/>
            <w:noWrap w:val="0"/>
            <w:vAlign w:val="center"/>
          </w:tcPr>
          <w:p>
            <w:pPr>
              <w:pStyle w:val="20"/>
              <w:rPr>
                <w:highlight w:val="none"/>
              </w:rPr>
            </w:pPr>
            <w:r>
              <w:rPr>
                <w:highlight w:val="none"/>
              </w:rPr>
              <w:t>30231</w:t>
            </w:r>
          </w:p>
        </w:tc>
        <w:tc>
          <w:tcPr>
            <w:tcW w:w="4535" w:type="dxa"/>
            <w:noWrap w:val="0"/>
            <w:vAlign w:val="center"/>
          </w:tcPr>
          <w:p>
            <w:pPr>
              <w:pStyle w:val="20"/>
              <w:rPr>
                <w:highlight w:val="none"/>
              </w:rPr>
            </w:pPr>
            <w:r>
              <w:rPr>
                <w:highlight w:val="none"/>
              </w:rPr>
              <w:t>公务用车运行维护费</w:t>
            </w:r>
          </w:p>
        </w:tc>
        <w:tc>
          <w:tcPr>
            <w:tcW w:w="2551" w:type="dxa"/>
            <w:noWrap w:val="0"/>
            <w:vAlign w:val="center"/>
          </w:tcPr>
          <w:p>
            <w:pPr>
              <w:pStyle w:val="21"/>
              <w:rPr>
                <w:highlight w:val="none"/>
              </w:rPr>
            </w:pPr>
            <w:r>
              <w:rPr>
                <w:highlight w:val="none"/>
              </w:rPr>
              <w:t>6.13</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26</w:t>
            </w:r>
          </w:p>
        </w:tc>
        <w:tc>
          <w:tcPr>
            <w:tcW w:w="1191" w:type="dxa"/>
            <w:noWrap w:val="0"/>
            <w:vAlign w:val="center"/>
          </w:tcPr>
          <w:p>
            <w:pPr>
              <w:pStyle w:val="20"/>
              <w:rPr>
                <w:highlight w:val="none"/>
              </w:rPr>
            </w:pPr>
            <w:r>
              <w:rPr>
                <w:highlight w:val="none"/>
              </w:rPr>
              <w:t>30239</w:t>
            </w:r>
          </w:p>
        </w:tc>
        <w:tc>
          <w:tcPr>
            <w:tcW w:w="4535" w:type="dxa"/>
            <w:noWrap w:val="0"/>
            <w:vAlign w:val="center"/>
          </w:tcPr>
          <w:p>
            <w:pPr>
              <w:pStyle w:val="20"/>
              <w:rPr>
                <w:highlight w:val="none"/>
              </w:rPr>
            </w:pPr>
            <w:r>
              <w:rPr>
                <w:highlight w:val="none"/>
              </w:rPr>
              <w:t>其他交通费用</w:t>
            </w:r>
          </w:p>
        </w:tc>
        <w:tc>
          <w:tcPr>
            <w:tcW w:w="2551" w:type="dxa"/>
            <w:noWrap w:val="0"/>
            <w:vAlign w:val="center"/>
          </w:tcPr>
          <w:p>
            <w:pPr>
              <w:pStyle w:val="21"/>
              <w:rPr>
                <w:highlight w:val="none"/>
              </w:rPr>
            </w:pPr>
            <w:r>
              <w:rPr>
                <w:highlight w:val="none"/>
              </w:rPr>
              <w:t>26.63</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26.63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27</w:t>
            </w:r>
          </w:p>
        </w:tc>
        <w:tc>
          <w:tcPr>
            <w:tcW w:w="1191" w:type="dxa"/>
            <w:noWrap w:val="0"/>
            <w:vAlign w:val="center"/>
          </w:tcPr>
          <w:p>
            <w:pPr>
              <w:pStyle w:val="20"/>
              <w:rPr>
                <w:highlight w:val="none"/>
              </w:rPr>
            </w:pPr>
            <w:r>
              <w:rPr>
                <w:highlight w:val="none"/>
              </w:rPr>
              <w:t>30299</w:t>
            </w:r>
          </w:p>
        </w:tc>
        <w:tc>
          <w:tcPr>
            <w:tcW w:w="4535" w:type="dxa"/>
            <w:noWrap w:val="0"/>
            <w:vAlign w:val="center"/>
          </w:tcPr>
          <w:p>
            <w:pPr>
              <w:pStyle w:val="20"/>
              <w:rPr>
                <w:highlight w:val="none"/>
              </w:rPr>
            </w:pPr>
            <w:r>
              <w:rPr>
                <w:highlight w:val="none"/>
              </w:rPr>
              <w:t>其他商品和服务支出</w:t>
            </w:r>
          </w:p>
        </w:tc>
        <w:tc>
          <w:tcPr>
            <w:tcW w:w="2551" w:type="dxa"/>
            <w:noWrap w:val="0"/>
            <w:vAlign w:val="center"/>
          </w:tcPr>
          <w:p>
            <w:pPr>
              <w:pStyle w:val="21"/>
              <w:rPr>
                <w:highlight w:val="none"/>
              </w:rPr>
            </w:pPr>
            <w:r>
              <w:rPr>
                <w:highlight w:val="none"/>
              </w:rPr>
              <w:t>9.27</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28</w:t>
            </w:r>
          </w:p>
        </w:tc>
        <w:tc>
          <w:tcPr>
            <w:tcW w:w="1191" w:type="dxa"/>
            <w:noWrap w:val="0"/>
            <w:vAlign w:val="center"/>
          </w:tcPr>
          <w:p>
            <w:pPr>
              <w:pStyle w:val="20"/>
              <w:rPr>
                <w:highlight w:val="none"/>
              </w:rPr>
            </w:pPr>
            <w:r>
              <w:rPr>
                <w:highlight w:val="none"/>
              </w:rPr>
              <w:t>303</w:t>
            </w:r>
          </w:p>
        </w:tc>
        <w:tc>
          <w:tcPr>
            <w:tcW w:w="4535" w:type="dxa"/>
            <w:noWrap w:val="0"/>
            <w:vAlign w:val="center"/>
          </w:tcPr>
          <w:p>
            <w:pPr>
              <w:pStyle w:val="20"/>
              <w:rPr>
                <w:highlight w:val="none"/>
              </w:rPr>
            </w:pPr>
            <w:r>
              <w:rPr>
                <w:highlight w:val="none"/>
              </w:rPr>
              <w:t>对个人和家庭的补助</w:t>
            </w:r>
          </w:p>
        </w:tc>
        <w:tc>
          <w:tcPr>
            <w:tcW w:w="2551" w:type="dxa"/>
            <w:noWrap w:val="0"/>
            <w:vAlign w:val="center"/>
          </w:tcPr>
          <w:p>
            <w:pPr>
              <w:pStyle w:val="21"/>
              <w:rPr>
                <w:highlight w:val="none"/>
              </w:rPr>
            </w:pPr>
            <w:r>
              <w:rPr>
                <w:highlight w:val="none"/>
              </w:rPr>
              <w:t>151.72</w:t>
            </w:r>
          </w:p>
        </w:tc>
        <w:tc>
          <w:tcPr>
            <w:tcW w:w="2551" w:type="dxa"/>
            <w:noWrap w:val="0"/>
            <w:vAlign w:val="center"/>
          </w:tcPr>
          <w:p>
            <w:pPr>
              <w:pStyle w:val="21"/>
              <w:rPr>
                <w:highlight w:val="none"/>
              </w:rPr>
            </w:pPr>
            <w:r>
              <w:rPr>
                <w:highlight w:val="none"/>
              </w:rPr>
              <w:t>151.72</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29</w:t>
            </w:r>
          </w:p>
        </w:tc>
        <w:tc>
          <w:tcPr>
            <w:tcW w:w="1191" w:type="dxa"/>
            <w:noWrap w:val="0"/>
            <w:vAlign w:val="center"/>
          </w:tcPr>
          <w:p>
            <w:pPr>
              <w:pStyle w:val="20"/>
              <w:rPr>
                <w:highlight w:val="none"/>
              </w:rPr>
            </w:pPr>
            <w:r>
              <w:rPr>
                <w:highlight w:val="none"/>
              </w:rPr>
              <w:t>30302</w:t>
            </w:r>
          </w:p>
        </w:tc>
        <w:tc>
          <w:tcPr>
            <w:tcW w:w="4535" w:type="dxa"/>
            <w:noWrap w:val="0"/>
            <w:vAlign w:val="center"/>
          </w:tcPr>
          <w:p>
            <w:pPr>
              <w:pStyle w:val="20"/>
              <w:rPr>
                <w:highlight w:val="none"/>
              </w:rPr>
            </w:pPr>
            <w:r>
              <w:rPr>
                <w:highlight w:val="none"/>
              </w:rPr>
              <w:t>退休费</w:t>
            </w:r>
          </w:p>
        </w:tc>
        <w:tc>
          <w:tcPr>
            <w:tcW w:w="2551" w:type="dxa"/>
            <w:noWrap w:val="0"/>
            <w:vAlign w:val="center"/>
          </w:tcPr>
          <w:p>
            <w:pPr>
              <w:pStyle w:val="21"/>
              <w:rPr>
                <w:highlight w:val="none"/>
              </w:rPr>
            </w:pPr>
            <w:r>
              <w:rPr>
                <w:highlight w:val="none"/>
              </w:rPr>
              <w:t>151.70</w:t>
            </w:r>
          </w:p>
        </w:tc>
        <w:tc>
          <w:tcPr>
            <w:tcW w:w="2551" w:type="dxa"/>
            <w:noWrap w:val="0"/>
            <w:vAlign w:val="center"/>
          </w:tcPr>
          <w:p>
            <w:pPr>
              <w:pStyle w:val="21"/>
              <w:rPr>
                <w:highlight w:val="none"/>
              </w:rPr>
            </w:pPr>
            <w:r>
              <w:rPr>
                <w:highlight w:val="none"/>
              </w:rPr>
              <w:t>151.70</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30</w:t>
            </w:r>
          </w:p>
        </w:tc>
        <w:tc>
          <w:tcPr>
            <w:tcW w:w="1191" w:type="dxa"/>
            <w:noWrap w:val="0"/>
            <w:vAlign w:val="center"/>
          </w:tcPr>
          <w:p>
            <w:pPr>
              <w:pStyle w:val="20"/>
              <w:rPr>
                <w:highlight w:val="none"/>
              </w:rPr>
            </w:pPr>
            <w:r>
              <w:rPr>
                <w:highlight w:val="none"/>
              </w:rPr>
              <w:t>30309</w:t>
            </w:r>
          </w:p>
        </w:tc>
        <w:tc>
          <w:tcPr>
            <w:tcW w:w="4535" w:type="dxa"/>
            <w:noWrap w:val="0"/>
            <w:vAlign w:val="center"/>
          </w:tcPr>
          <w:p>
            <w:pPr>
              <w:pStyle w:val="20"/>
              <w:rPr>
                <w:highlight w:val="none"/>
              </w:rPr>
            </w:pPr>
            <w:r>
              <w:rPr>
                <w:highlight w:val="none"/>
              </w:rPr>
              <w:t>奖励金</w:t>
            </w:r>
          </w:p>
        </w:tc>
        <w:tc>
          <w:tcPr>
            <w:tcW w:w="2551" w:type="dxa"/>
            <w:noWrap w:val="0"/>
            <w:vAlign w:val="center"/>
          </w:tcPr>
          <w:p>
            <w:pPr>
              <w:pStyle w:val="21"/>
              <w:rPr>
                <w:highlight w:val="none"/>
              </w:rPr>
            </w:pPr>
            <w:r>
              <w:rPr>
                <w:highlight w:val="none"/>
              </w:rPr>
              <w:t>0.02</w:t>
            </w:r>
          </w:p>
        </w:tc>
        <w:tc>
          <w:tcPr>
            <w:tcW w:w="2551" w:type="dxa"/>
            <w:noWrap w:val="0"/>
            <w:vAlign w:val="center"/>
          </w:tcPr>
          <w:p>
            <w:pPr>
              <w:pStyle w:val="21"/>
              <w:rPr>
                <w:highlight w:val="none"/>
              </w:rPr>
            </w:pPr>
            <w:r>
              <w:rPr>
                <w:highlight w:val="none"/>
              </w:rPr>
              <w:t>0.02</w:t>
            </w:r>
          </w:p>
        </w:tc>
        <w:tc>
          <w:tcPr>
            <w:tcW w:w="2552"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31</w:t>
            </w:r>
          </w:p>
        </w:tc>
        <w:tc>
          <w:tcPr>
            <w:tcW w:w="1191" w:type="dxa"/>
            <w:noWrap w:val="0"/>
            <w:vAlign w:val="center"/>
          </w:tcPr>
          <w:p>
            <w:pPr>
              <w:pStyle w:val="20"/>
              <w:rPr>
                <w:highlight w:val="none"/>
              </w:rPr>
            </w:pPr>
            <w:r>
              <w:rPr>
                <w:highlight w:val="none"/>
              </w:rPr>
              <w:t>310</w:t>
            </w:r>
          </w:p>
        </w:tc>
        <w:tc>
          <w:tcPr>
            <w:tcW w:w="4535" w:type="dxa"/>
            <w:noWrap w:val="0"/>
            <w:vAlign w:val="center"/>
          </w:tcPr>
          <w:p>
            <w:pPr>
              <w:pStyle w:val="20"/>
              <w:rPr>
                <w:highlight w:val="none"/>
              </w:rPr>
            </w:pPr>
            <w:r>
              <w:rPr>
                <w:highlight w:val="none"/>
              </w:rPr>
              <w:t>资本性支出</w:t>
            </w:r>
          </w:p>
        </w:tc>
        <w:tc>
          <w:tcPr>
            <w:tcW w:w="2551" w:type="dxa"/>
            <w:noWrap w:val="0"/>
            <w:vAlign w:val="center"/>
          </w:tcPr>
          <w:p>
            <w:pPr>
              <w:pStyle w:val="21"/>
              <w:rPr>
                <w:highlight w:val="none"/>
              </w:rPr>
            </w:pPr>
            <w:r>
              <w:rPr>
                <w:highlight w:val="none"/>
              </w:rPr>
              <w:t>17.01</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r>
              <w:rPr>
                <w:highlight w:val="none"/>
              </w:rPr>
              <w:t>32</w:t>
            </w:r>
          </w:p>
        </w:tc>
        <w:tc>
          <w:tcPr>
            <w:tcW w:w="1191" w:type="dxa"/>
            <w:noWrap w:val="0"/>
            <w:vAlign w:val="center"/>
          </w:tcPr>
          <w:p>
            <w:pPr>
              <w:pStyle w:val="20"/>
              <w:rPr>
                <w:highlight w:val="none"/>
              </w:rPr>
            </w:pPr>
            <w:r>
              <w:rPr>
                <w:highlight w:val="none"/>
              </w:rPr>
              <w:t>31002</w:t>
            </w:r>
          </w:p>
        </w:tc>
        <w:tc>
          <w:tcPr>
            <w:tcW w:w="4535" w:type="dxa"/>
            <w:noWrap w:val="0"/>
            <w:vAlign w:val="center"/>
          </w:tcPr>
          <w:p>
            <w:pPr>
              <w:pStyle w:val="20"/>
              <w:rPr>
                <w:highlight w:val="none"/>
              </w:rPr>
            </w:pPr>
            <w:r>
              <w:rPr>
                <w:highlight w:val="none"/>
              </w:rPr>
              <w:t>办公设备购置</w:t>
            </w:r>
          </w:p>
        </w:tc>
        <w:tc>
          <w:tcPr>
            <w:tcW w:w="2551" w:type="dxa"/>
            <w:noWrap w:val="0"/>
            <w:vAlign w:val="center"/>
          </w:tcPr>
          <w:p>
            <w:pPr>
              <w:pStyle w:val="21"/>
              <w:rPr>
                <w:highlight w:val="none"/>
              </w:rPr>
            </w:pPr>
            <w:r>
              <w:rPr>
                <w:highlight w:val="none"/>
              </w:rPr>
              <w:t>17.01</w:t>
            </w:r>
          </w:p>
        </w:tc>
        <w:tc>
          <w:tcPr>
            <w:tcW w:w="2551" w:type="dxa"/>
            <w:noWrap w:val="0"/>
            <w:vAlign w:val="center"/>
          </w:tcPr>
          <w:p>
            <w:pPr>
              <w:pStyle w:val="21"/>
              <w:rPr>
                <w:highlight w:val="none"/>
              </w:rPr>
            </w:pPr>
          </w:p>
        </w:tc>
        <w:tc>
          <w:tcPr>
            <w:tcW w:w="2552" w:type="dxa"/>
            <w:noWrap w:val="0"/>
            <w:vAlign w:val="center"/>
          </w:tcPr>
          <w:p>
            <w:pPr>
              <w:pStyle w:val="21"/>
              <w:rPr>
                <w:highlight w:val="none"/>
              </w:rPr>
            </w:pPr>
            <w:r>
              <w:rPr>
                <w:highlight w:val="none"/>
              </w:rPr>
              <w:t>17.01</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5726" w:type="dxa"/>
            <w:gridSpan w:val="2"/>
            <w:noWrap w:val="0"/>
            <w:vAlign w:val="center"/>
          </w:tcPr>
          <w:p>
            <w:pPr>
              <w:pStyle w:val="18"/>
              <w:rPr>
                <w:highlight w:val="none"/>
              </w:rPr>
            </w:pPr>
            <w:r>
              <w:rPr>
                <w:highlight w:val="none"/>
              </w:rPr>
              <w:t>功能分类科目</w:t>
            </w:r>
          </w:p>
        </w:tc>
        <w:tc>
          <w:tcPr>
            <w:tcW w:w="2551" w:type="dxa"/>
            <w:vMerge w:val="restart"/>
            <w:noWrap w:val="0"/>
            <w:vAlign w:val="center"/>
          </w:tcPr>
          <w:p>
            <w:pPr>
              <w:pStyle w:val="18"/>
              <w:rPr>
                <w:highlight w:val="none"/>
              </w:rPr>
            </w:pPr>
            <w:r>
              <w:rPr>
                <w:highlight w:val="none"/>
              </w:rPr>
              <w:t>合计</w:t>
            </w:r>
          </w:p>
        </w:tc>
        <w:tc>
          <w:tcPr>
            <w:tcW w:w="2551" w:type="dxa"/>
            <w:vMerge w:val="restart"/>
            <w:noWrap w:val="0"/>
            <w:vAlign w:val="center"/>
          </w:tcPr>
          <w:p>
            <w:pPr>
              <w:pStyle w:val="18"/>
              <w:rPr>
                <w:highlight w:val="none"/>
              </w:rPr>
            </w:pPr>
            <w:r>
              <w:rPr>
                <w:highlight w:val="none"/>
              </w:rPr>
              <w:t>基本支出</w:t>
            </w:r>
          </w:p>
        </w:tc>
        <w:tc>
          <w:tcPr>
            <w:tcW w:w="2551" w:type="dxa"/>
            <w:vMerge w:val="restart"/>
            <w:noWrap w:val="0"/>
            <w:vAlign w:val="center"/>
          </w:tcPr>
          <w:p>
            <w:pPr>
              <w:pStyle w:val="18"/>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8"/>
              <w:rPr>
                <w:highlight w:val="none"/>
              </w:rPr>
            </w:pPr>
            <w:r>
              <w:rPr>
                <w:highlight w:val="none"/>
              </w:rPr>
              <w:t>科目编码</w:t>
            </w:r>
          </w:p>
        </w:tc>
        <w:tc>
          <w:tcPr>
            <w:tcW w:w="4535" w:type="dxa"/>
            <w:noWrap w:val="0"/>
            <w:vAlign w:val="center"/>
          </w:tcPr>
          <w:p>
            <w:pPr>
              <w:pStyle w:val="18"/>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1191" w:type="dxa"/>
            <w:noWrap w:val="0"/>
            <w:vAlign w:val="center"/>
          </w:tcPr>
          <w:p>
            <w:pPr>
              <w:pStyle w:val="18"/>
              <w:rPr>
                <w:highlight w:val="none"/>
              </w:rPr>
            </w:pPr>
            <w:r>
              <w:rPr>
                <w:highlight w:val="none"/>
              </w:rPr>
              <w:t>1</w:t>
            </w:r>
          </w:p>
        </w:tc>
        <w:tc>
          <w:tcPr>
            <w:tcW w:w="4535" w:type="dxa"/>
            <w:noWrap w:val="0"/>
            <w:vAlign w:val="center"/>
          </w:tcPr>
          <w:p>
            <w:pPr>
              <w:pStyle w:val="18"/>
              <w:rPr>
                <w:highlight w:val="none"/>
              </w:rPr>
            </w:pPr>
            <w:r>
              <w:rPr>
                <w:highlight w:val="none"/>
              </w:rPr>
              <w:t>2</w:t>
            </w:r>
          </w:p>
        </w:tc>
        <w:tc>
          <w:tcPr>
            <w:tcW w:w="2551" w:type="dxa"/>
            <w:noWrap w:val="0"/>
            <w:vAlign w:val="center"/>
          </w:tcPr>
          <w:p>
            <w:pPr>
              <w:pStyle w:val="18"/>
              <w:rPr>
                <w:highlight w:val="none"/>
              </w:rPr>
            </w:pPr>
            <w:r>
              <w:rPr>
                <w:highlight w:val="none"/>
              </w:rPr>
              <w:t>3</w:t>
            </w:r>
          </w:p>
        </w:tc>
        <w:tc>
          <w:tcPr>
            <w:tcW w:w="2551" w:type="dxa"/>
            <w:noWrap w:val="0"/>
            <w:vAlign w:val="center"/>
          </w:tcPr>
          <w:p>
            <w:pPr>
              <w:pStyle w:val="18"/>
              <w:rPr>
                <w:highlight w:val="none"/>
              </w:rPr>
            </w:pPr>
            <w:r>
              <w:rPr>
                <w:highlight w:val="none"/>
              </w:rPr>
              <w:t>4</w:t>
            </w:r>
          </w:p>
        </w:tc>
        <w:tc>
          <w:tcPr>
            <w:tcW w:w="2551" w:type="dxa"/>
            <w:noWrap w:val="0"/>
            <w:vAlign w:val="center"/>
          </w:tcPr>
          <w:p>
            <w:pPr>
              <w:pStyle w:val="18"/>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p>
        </w:tc>
        <w:tc>
          <w:tcPr>
            <w:tcW w:w="1191" w:type="dxa"/>
            <w:noWrap w:val="0"/>
            <w:vAlign w:val="center"/>
          </w:tcPr>
          <w:p>
            <w:pPr>
              <w:pStyle w:val="20"/>
              <w:rPr>
                <w:highlight w:val="none"/>
              </w:rPr>
            </w:pPr>
          </w:p>
        </w:tc>
        <w:tc>
          <w:tcPr>
            <w:tcW w:w="4535" w:type="dxa"/>
            <w:noWrap w:val="0"/>
            <w:vAlign w:val="center"/>
          </w:tcPr>
          <w:p>
            <w:pPr>
              <w:pStyle w:val="20"/>
              <w:rPr>
                <w:highlight w:val="none"/>
              </w:rPr>
            </w:pPr>
          </w:p>
        </w:tc>
        <w:tc>
          <w:tcPr>
            <w:tcW w:w="2551" w:type="dxa"/>
            <w:noWrap w:val="0"/>
            <w:vAlign w:val="center"/>
          </w:tcPr>
          <w:p>
            <w:pPr>
              <w:pStyle w:val="21"/>
              <w:rPr>
                <w:highlight w:val="none"/>
              </w:rPr>
            </w:pPr>
          </w:p>
        </w:tc>
        <w:tc>
          <w:tcPr>
            <w:tcW w:w="2551" w:type="dxa"/>
            <w:noWrap w:val="0"/>
            <w:vAlign w:val="center"/>
          </w:tcPr>
          <w:p>
            <w:pPr>
              <w:pStyle w:val="21"/>
              <w:rPr>
                <w:highlight w:val="none"/>
              </w:rPr>
            </w:pPr>
          </w:p>
        </w:tc>
        <w:tc>
          <w:tcPr>
            <w:tcW w:w="2551" w:type="dxa"/>
            <w:noWrap w:val="0"/>
            <w:vAlign w:val="center"/>
          </w:tcPr>
          <w:p>
            <w:pPr>
              <w:pStyle w:val="2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5726" w:type="dxa"/>
            <w:gridSpan w:val="2"/>
            <w:noWrap w:val="0"/>
            <w:vAlign w:val="center"/>
          </w:tcPr>
          <w:p>
            <w:pPr>
              <w:pStyle w:val="18"/>
              <w:rPr>
                <w:highlight w:val="none"/>
              </w:rPr>
            </w:pPr>
            <w:r>
              <w:rPr>
                <w:highlight w:val="none"/>
              </w:rPr>
              <w:t>功能分类科目</w:t>
            </w:r>
          </w:p>
        </w:tc>
        <w:tc>
          <w:tcPr>
            <w:tcW w:w="2551" w:type="dxa"/>
            <w:vMerge w:val="restart"/>
            <w:noWrap w:val="0"/>
            <w:vAlign w:val="center"/>
          </w:tcPr>
          <w:p>
            <w:pPr>
              <w:pStyle w:val="18"/>
              <w:rPr>
                <w:highlight w:val="none"/>
              </w:rPr>
            </w:pPr>
            <w:r>
              <w:rPr>
                <w:highlight w:val="none"/>
              </w:rPr>
              <w:t>合计</w:t>
            </w:r>
          </w:p>
        </w:tc>
        <w:tc>
          <w:tcPr>
            <w:tcW w:w="2551" w:type="dxa"/>
            <w:vMerge w:val="restart"/>
            <w:noWrap w:val="0"/>
            <w:vAlign w:val="center"/>
          </w:tcPr>
          <w:p>
            <w:pPr>
              <w:pStyle w:val="18"/>
              <w:rPr>
                <w:highlight w:val="none"/>
              </w:rPr>
            </w:pPr>
            <w:r>
              <w:rPr>
                <w:highlight w:val="none"/>
              </w:rPr>
              <w:t>基本支出</w:t>
            </w:r>
          </w:p>
        </w:tc>
        <w:tc>
          <w:tcPr>
            <w:tcW w:w="2551" w:type="dxa"/>
            <w:vMerge w:val="restart"/>
            <w:noWrap w:val="0"/>
            <w:vAlign w:val="center"/>
          </w:tcPr>
          <w:p>
            <w:pPr>
              <w:pStyle w:val="18"/>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8"/>
              <w:rPr>
                <w:highlight w:val="none"/>
              </w:rPr>
            </w:pPr>
            <w:r>
              <w:rPr>
                <w:highlight w:val="none"/>
              </w:rPr>
              <w:t>科目编码</w:t>
            </w:r>
          </w:p>
        </w:tc>
        <w:tc>
          <w:tcPr>
            <w:tcW w:w="4535" w:type="dxa"/>
            <w:noWrap w:val="0"/>
            <w:vAlign w:val="center"/>
          </w:tcPr>
          <w:p>
            <w:pPr>
              <w:pStyle w:val="18"/>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8"/>
              <w:rPr>
                <w:highlight w:val="none"/>
              </w:rPr>
            </w:pPr>
            <w:r>
              <w:rPr>
                <w:highlight w:val="none"/>
              </w:rPr>
              <w:t>栏次</w:t>
            </w:r>
          </w:p>
        </w:tc>
        <w:tc>
          <w:tcPr>
            <w:tcW w:w="1191" w:type="dxa"/>
            <w:noWrap w:val="0"/>
            <w:vAlign w:val="center"/>
          </w:tcPr>
          <w:p>
            <w:pPr>
              <w:pStyle w:val="18"/>
              <w:rPr>
                <w:highlight w:val="none"/>
              </w:rPr>
            </w:pPr>
            <w:r>
              <w:rPr>
                <w:highlight w:val="none"/>
              </w:rPr>
              <w:t>1</w:t>
            </w:r>
          </w:p>
        </w:tc>
        <w:tc>
          <w:tcPr>
            <w:tcW w:w="4535" w:type="dxa"/>
            <w:noWrap w:val="0"/>
            <w:vAlign w:val="center"/>
          </w:tcPr>
          <w:p>
            <w:pPr>
              <w:pStyle w:val="18"/>
              <w:rPr>
                <w:highlight w:val="none"/>
              </w:rPr>
            </w:pPr>
            <w:r>
              <w:rPr>
                <w:highlight w:val="none"/>
              </w:rPr>
              <w:t>2</w:t>
            </w:r>
          </w:p>
        </w:tc>
        <w:tc>
          <w:tcPr>
            <w:tcW w:w="2551" w:type="dxa"/>
            <w:noWrap w:val="0"/>
            <w:vAlign w:val="center"/>
          </w:tcPr>
          <w:p>
            <w:pPr>
              <w:pStyle w:val="18"/>
              <w:rPr>
                <w:highlight w:val="none"/>
              </w:rPr>
            </w:pPr>
            <w:r>
              <w:rPr>
                <w:highlight w:val="none"/>
              </w:rPr>
              <w:t>3</w:t>
            </w:r>
          </w:p>
        </w:tc>
        <w:tc>
          <w:tcPr>
            <w:tcW w:w="2551" w:type="dxa"/>
            <w:noWrap w:val="0"/>
            <w:vAlign w:val="center"/>
          </w:tcPr>
          <w:p>
            <w:pPr>
              <w:pStyle w:val="18"/>
              <w:rPr>
                <w:highlight w:val="none"/>
              </w:rPr>
            </w:pPr>
            <w:r>
              <w:rPr>
                <w:highlight w:val="none"/>
              </w:rPr>
              <w:t>4</w:t>
            </w:r>
          </w:p>
        </w:tc>
        <w:tc>
          <w:tcPr>
            <w:tcW w:w="2551" w:type="dxa"/>
            <w:noWrap w:val="0"/>
            <w:vAlign w:val="center"/>
          </w:tcPr>
          <w:p>
            <w:pPr>
              <w:pStyle w:val="18"/>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9"/>
              <w:rPr>
                <w:highlight w:val="none"/>
              </w:rPr>
            </w:pPr>
          </w:p>
        </w:tc>
        <w:tc>
          <w:tcPr>
            <w:tcW w:w="1191" w:type="dxa"/>
            <w:noWrap w:val="0"/>
            <w:vAlign w:val="center"/>
          </w:tcPr>
          <w:p>
            <w:pPr>
              <w:pStyle w:val="20"/>
              <w:rPr>
                <w:highlight w:val="none"/>
              </w:rPr>
            </w:pPr>
          </w:p>
        </w:tc>
        <w:tc>
          <w:tcPr>
            <w:tcW w:w="4535" w:type="dxa"/>
            <w:noWrap w:val="0"/>
            <w:vAlign w:val="center"/>
          </w:tcPr>
          <w:p>
            <w:pPr>
              <w:pStyle w:val="20"/>
              <w:rPr>
                <w:highlight w:val="none"/>
              </w:rPr>
            </w:pPr>
          </w:p>
        </w:tc>
        <w:tc>
          <w:tcPr>
            <w:tcW w:w="2551" w:type="dxa"/>
            <w:noWrap w:val="0"/>
            <w:vAlign w:val="center"/>
          </w:tcPr>
          <w:p>
            <w:pPr>
              <w:pStyle w:val="21"/>
              <w:rPr>
                <w:highlight w:val="none"/>
              </w:rPr>
            </w:pPr>
          </w:p>
        </w:tc>
        <w:tc>
          <w:tcPr>
            <w:tcW w:w="2551" w:type="dxa"/>
            <w:noWrap w:val="0"/>
            <w:vAlign w:val="center"/>
          </w:tcPr>
          <w:p>
            <w:pPr>
              <w:pStyle w:val="21"/>
              <w:rPr>
                <w:highlight w:val="none"/>
              </w:rPr>
            </w:pPr>
          </w:p>
        </w:tc>
        <w:tc>
          <w:tcPr>
            <w:tcW w:w="2551" w:type="dxa"/>
            <w:noWrap w:val="0"/>
            <w:vAlign w:val="center"/>
          </w:tcPr>
          <w:p>
            <w:pPr>
              <w:pStyle w:val="2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2381" w:type="dxa"/>
            <w:tcBorders>
              <w:top w:val="single" w:color="FFFFFF" w:sz="6" w:space="0"/>
              <w:left w:val="single" w:color="FFFFFF" w:sz="6" w:space="0"/>
              <w:right w:val="single" w:color="FFFFFF" w:sz="6" w:space="0"/>
            </w:tcBorders>
            <w:noWrap w:val="0"/>
            <w:vAlign w:val="center"/>
          </w:tcPr>
          <w:p>
            <w:pPr>
              <w:pStyle w:val="16"/>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
              <w:rPr>
                <w:highlight w:val="none"/>
              </w:rPr>
            </w:pPr>
            <w:r>
              <w:rPr>
                <w:highlight w:val="none"/>
              </w:rPr>
              <w:t>序号</w:t>
            </w:r>
          </w:p>
        </w:tc>
        <w:tc>
          <w:tcPr>
            <w:tcW w:w="3798" w:type="dxa"/>
            <w:vMerge w:val="restart"/>
            <w:noWrap w:val="0"/>
            <w:vAlign w:val="center"/>
          </w:tcPr>
          <w:p>
            <w:pPr>
              <w:pStyle w:val="18"/>
              <w:rPr>
                <w:highlight w:val="none"/>
              </w:rPr>
            </w:pPr>
            <w:r>
              <w:rPr>
                <w:highlight w:val="none"/>
              </w:rPr>
              <w:t>项  目</w:t>
            </w:r>
          </w:p>
        </w:tc>
        <w:tc>
          <w:tcPr>
            <w:tcW w:w="9525" w:type="dxa"/>
            <w:gridSpan w:val="4"/>
            <w:noWrap w:val="0"/>
            <w:vAlign w:val="center"/>
          </w:tcPr>
          <w:p>
            <w:pPr>
              <w:pStyle w:val="18"/>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highlight w:val="none"/>
              </w:rPr>
            </w:pPr>
          </w:p>
        </w:tc>
        <w:tc>
          <w:tcPr>
            <w:tcW w:w="3798" w:type="dxa"/>
            <w:vMerge w:val="continue"/>
            <w:noWrap w:val="0"/>
            <w:vAlign w:val="top"/>
          </w:tcPr>
          <w:p>
            <w:pPr>
              <w:rPr>
                <w:highlight w:val="none"/>
              </w:rPr>
            </w:pPr>
          </w:p>
        </w:tc>
        <w:tc>
          <w:tcPr>
            <w:tcW w:w="2382" w:type="dxa"/>
            <w:noWrap w:val="0"/>
            <w:vAlign w:val="center"/>
          </w:tcPr>
          <w:p>
            <w:pPr>
              <w:pStyle w:val="18"/>
              <w:rPr>
                <w:highlight w:val="none"/>
              </w:rPr>
            </w:pPr>
            <w:r>
              <w:rPr>
                <w:highlight w:val="none"/>
              </w:rPr>
              <w:t>合计</w:t>
            </w:r>
          </w:p>
        </w:tc>
        <w:tc>
          <w:tcPr>
            <w:tcW w:w="2381" w:type="dxa"/>
            <w:noWrap w:val="0"/>
            <w:vAlign w:val="center"/>
          </w:tcPr>
          <w:p>
            <w:pPr>
              <w:pStyle w:val="18"/>
              <w:rPr>
                <w:highlight w:val="none"/>
              </w:rPr>
            </w:pPr>
            <w:r>
              <w:rPr>
                <w:highlight w:val="none"/>
              </w:rPr>
              <w:t>一般公共预算              财政拨款</w:t>
            </w:r>
          </w:p>
        </w:tc>
        <w:tc>
          <w:tcPr>
            <w:tcW w:w="2381" w:type="dxa"/>
            <w:noWrap w:val="0"/>
            <w:vAlign w:val="center"/>
          </w:tcPr>
          <w:p>
            <w:pPr>
              <w:pStyle w:val="18"/>
              <w:rPr>
                <w:highlight w:val="none"/>
              </w:rPr>
            </w:pPr>
            <w:r>
              <w:rPr>
                <w:highlight w:val="none"/>
              </w:rPr>
              <w:t>政府性基金                  预算拨款</w:t>
            </w:r>
          </w:p>
        </w:tc>
        <w:tc>
          <w:tcPr>
            <w:tcW w:w="2381" w:type="dxa"/>
            <w:noWrap w:val="0"/>
            <w:vAlign w:val="center"/>
          </w:tcPr>
          <w:p>
            <w:pPr>
              <w:pStyle w:val="18"/>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noWrap w:val="0"/>
            <w:vAlign w:val="center"/>
          </w:tcPr>
          <w:p>
            <w:pPr>
              <w:pStyle w:val="18"/>
              <w:rPr>
                <w:highlight w:val="none"/>
              </w:rPr>
            </w:pPr>
            <w:r>
              <w:rPr>
                <w:highlight w:val="none"/>
              </w:rPr>
              <w:t>栏次</w:t>
            </w:r>
          </w:p>
        </w:tc>
        <w:tc>
          <w:tcPr>
            <w:tcW w:w="3798" w:type="dxa"/>
            <w:noWrap w:val="0"/>
            <w:vAlign w:val="center"/>
          </w:tcPr>
          <w:p>
            <w:pPr>
              <w:pStyle w:val="18"/>
              <w:rPr>
                <w:highlight w:val="none"/>
              </w:rPr>
            </w:pPr>
            <w:r>
              <w:rPr>
                <w:highlight w:val="none"/>
              </w:rPr>
              <w:t>1</w:t>
            </w:r>
          </w:p>
        </w:tc>
        <w:tc>
          <w:tcPr>
            <w:tcW w:w="2382" w:type="dxa"/>
            <w:noWrap w:val="0"/>
            <w:vAlign w:val="center"/>
          </w:tcPr>
          <w:p>
            <w:pPr>
              <w:pStyle w:val="18"/>
              <w:rPr>
                <w:highlight w:val="none"/>
              </w:rPr>
            </w:pPr>
            <w:r>
              <w:rPr>
                <w:highlight w:val="none"/>
              </w:rPr>
              <w:t>2</w:t>
            </w:r>
          </w:p>
        </w:tc>
        <w:tc>
          <w:tcPr>
            <w:tcW w:w="2381" w:type="dxa"/>
            <w:noWrap w:val="0"/>
            <w:vAlign w:val="center"/>
          </w:tcPr>
          <w:p>
            <w:pPr>
              <w:pStyle w:val="18"/>
              <w:rPr>
                <w:highlight w:val="none"/>
              </w:rPr>
            </w:pPr>
            <w:r>
              <w:rPr>
                <w:highlight w:val="none"/>
              </w:rPr>
              <w:t>3</w:t>
            </w:r>
          </w:p>
        </w:tc>
        <w:tc>
          <w:tcPr>
            <w:tcW w:w="2381" w:type="dxa"/>
            <w:noWrap w:val="0"/>
            <w:vAlign w:val="center"/>
          </w:tcPr>
          <w:p>
            <w:pPr>
              <w:pStyle w:val="18"/>
              <w:rPr>
                <w:highlight w:val="none"/>
              </w:rPr>
            </w:pPr>
            <w:r>
              <w:rPr>
                <w:highlight w:val="none"/>
              </w:rPr>
              <w:t>4</w:t>
            </w:r>
          </w:p>
        </w:tc>
        <w:tc>
          <w:tcPr>
            <w:tcW w:w="2381" w:type="dxa"/>
            <w:noWrap w:val="0"/>
            <w:vAlign w:val="center"/>
          </w:tcPr>
          <w:p>
            <w:pPr>
              <w:pStyle w:val="18"/>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1</w:t>
            </w:r>
          </w:p>
        </w:tc>
        <w:tc>
          <w:tcPr>
            <w:tcW w:w="3798" w:type="dxa"/>
            <w:noWrap w:val="0"/>
            <w:vAlign w:val="center"/>
          </w:tcPr>
          <w:p>
            <w:pPr>
              <w:pStyle w:val="22"/>
              <w:rPr>
                <w:highlight w:val="none"/>
              </w:rPr>
            </w:pPr>
            <w:r>
              <w:rPr>
                <w:highlight w:val="none"/>
              </w:rPr>
              <w:t>合计</w:t>
            </w:r>
          </w:p>
        </w:tc>
        <w:tc>
          <w:tcPr>
            <w:tcW w:w="2382" w:type="dxa"/>
            <w:noWrap w:val="0"/>
            <w:vAlign w:val="center"/>
          </w:tcPr>
          <w:p>
            <w:pPr>
              <w:pStyle w:val="23"/>
              <w:rPr>
                <w:highlight w:val="none"/>
              </w:rPr>
            </w:pPr>
            <w:r>
              <w:rPr>
                <w:highlight w:val="none"/>
              </w:rPr>
              <w:t>7.91</w:t>
            </w:r>
          </w:p>
        </w:tc>
        <w:tc>
          <w:tcPr>
            <w:tcW w:w="2381" w:type="dxa"/>
            <w:noWrap w:val="0"/>
            <w:vAlign w:val="center"/>
          </w:tcPr>
          <w:p>
            <w:pPr>
              <w:pStyle w:val="23"/>
              <w:rPr>
                <w:highlight w:val="none"/>
              </w:rPr>
            </w:pPr>
            <w:r>
              <w:rPr>
                <w:highlight w:val="none"/>
              </w:rPr>
              <w:t>7.91</w:t>
            </w:r>
          </w:p>
        </w:tc>
        <w:tc>
          <w:tcPr>
            <w:tcW w:w="2381" w:type="dxa"/>
            <w:noWrap w:val="0"/>
            <w:vAlign w:val="center"/>
          </w:tcPr>
          <w:p>
            <w:pPr>
              <w:pStyle w:val="23"/>
              <w:rPr>
                <w:highlight w:val="none"/>
              </w:rPr>
            </w:pPr>
          </w:p>
        </w:tc>
        <w:tc>
          <w:tcPr>
            <w:tcW w:w="2381" w:type="dxa"/>
            <w:noWrap w:val="0"/>
            <w:vAlign w:val="center"/>
          </w:tcPr>
          <w:p>
            <w:pPr>
              <w:pStyle w:val="2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2</w:t>
            </w:r>
          </w:p>
        </w:tc>
        <w:tc>
          <w:tcPr>
            <w:tcW w:w="3798" w:type="dxa"/>
            <w:noWrap w:val="0"/>
            <w:vAlign w:val="center"/>
          </w:tcPr>
          <w:p>
            <w:pPr>
              <w:pStyle w:val="20"/>
              <w:rPr>
                <w:highlight w:val="none"/>
              </w:rPr>
            </w:pPr>
            <w:r>
              <w:rPr>
                <w:highlight w:val="none"/>
              </w:rPr>
              <w:t>“三公”经费小计</w:t>
            </w:r>
          </w:p>
        </w:tc>
        <w:tc>
          <w:tcPr>
            <w:tcW w:w="2382" w:type="dxa"/>
            <w:noWrap w:val="0"/>
            <w:vAlign w:val="center"/>
          </w:tcPr>
          <w:p>
            <w:pPr>
              <w:pStyle w:val="21"/>
              <w:rPr>
                <w:highlight w:val="none"/>
              </w:rPr>
            </w:pPr>
            <w:r>
              <w:rPr>
                <w:highlight w:val="none"/>
              </w:rPr>
              <w:t>7.91</w:t>
            </w:r>
          </w:p>
        </w:tc>
        <w:tc>
          <w:tcPr>
            <w:tcW w:w="2381" w:type="dxa"/>
            <w:noWrap w:val="0"/>
            <w:vAlign w:val="center"/>
          </w:tcPr>
          <w:p>
            <w:pPr>
              <w:pStyle w:val="21"/>
              <w:rPr>
                <w:highlight w:val="none"/>
              </w:rPr>
            </w:pPr>
            <w:r>
              <w:rPr>
                <w:highlight w:val="none"/>
              </w:rPr>
              <w:t>7.91</w:t>
            </w: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3</w:t>
            </w:r>
          </w:p>
        </w:tc>
        <w:tc>
          <w:tcPr>
            <w:tcW w:w="3798" w:type="dxa"/>
            <w:noWrap w:val="0"/>
            <w:vAlign w:val="center"/>
          </w:tcPr>
          <w:p>
            <w:pPr>
              <w:pStyle w:val="20"/>
              <w:rPr>
                <w:highlight w:val="none"/>
              </w:rPr>
            </w:pPr>
            <w:r>
              <w:rPr>
                <w:highlight w:val="none"/>
              </w:rPr>
              <w:t>一、因公出国（境）费</w:t>
            </w:r>
          </w:p>
        </w:tc>
        <w:tc>
          <w:tcPr>
            <w:tcW w:w="2382" w:type="dxa"/>
            <w:noWrap w:val="0"/>
            <w:vAlign w:val="center"/>
          </w:tcPr>
          <w:p>
            <w:pPr>
              <w:pStyle w:val="21"/>
              <w:rPr>
                <w:highlight w:val="none"/>
              </w:rPr>
            </w:pP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4</w:t>
            </w:r>
          </w:p>
        </w:tc>
        <w:tc>
          <w:tcPr>
            <w:tcW w:w="3798" w:type="dxa"/>
            <w:noWrap w:val="0"/>
            <w:vAlign w:val="center"/>
          </w:tcPr>
          <w:p>
            <w:pPr>
              <w:pStyle w:val="20"/>
              <w:rPr>
                <w:highlight w:val="none"/>
              </w:rPr>
            </w:pPr>
            <w:r>
              <w:rPr>
                <w:highlight w:val="none"/>
              </w:rPr>
              <w:t>二、公务用车购置及运维费</w:t>
            </w:r>
          </w:p>
        </w:tc>
        <w:tc>
          <w:tcPr>
            <w:tcW w:w="2382" w:type="dxa"/>
            <w:noWrap w:val="0"/>
            <w:vAlign w:val="center"/>
          </w:tcPr>
          <w:p>
            <w:pPr>
              <w:pStyle w:val="21"/>
              <w:rPr>
                <w:highlight w:val="none"/>
              </w:rPr>
            </w:pPr>
            <w:r>
              <w:rPr>
                <w:highlight w:val="none"/>
              </w:rPr>
              <w:t>6.13</w:t>
            </w:r>
          </w:p>
        </w:tc>
        <w:tc>
          <w:tcPr>
            <w:tcW w:w="2381" w:type="dxa"/>
            <w:noWrap w:val="0"/>
            <w:vAlign w:val="center"/>
          </w:tcPr>
          <w:p>
            <w:pPr>
              <w:pStyle w:val="21"/>
              <w:rPr>
                <w:highlight w:val="none"/>
              </w:rPr>
            </w:pPr>
            <w:r>
              <w:rPr>
                <w:highlight w:val="none"/>
              </w:rPr>
              <w:t>6.13</w:t>
            </w: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5</w:t>
            </w:r>
          </w:p>
        </w:tc>
        <w:tc>
          <w:tcPr>
            <w:tcW w:w="3798" w:type="dxa"/>
            <w:noWrap w:val="0"/>
            <w:vAlign w:val="center"/>
          </w:tcPr>
          <w:p>
            <w:pPr>
              <w:pStyle w:val="20"/>
              <w:rPr>
                <w:highlight w:val="none"/>
              </w:rPr>
            </w:pPr>
            <w:r>
              <w:rPr>
                <w:highlight w:val="none"/>
              </w:rPr>
              <w:t xml:space="preserve">    其中：公务用车购置费</w:t>
            </w:r>
          </w:p>
        </w:tc>
        <w:tc>
          <w:tcPr>
            <w:tcW w:w="2382" w:type="dxa"/>
            <w:noWrap w:val="0"/>
            <w:vAlign w:val="center"/>
          </w:tcPr>
          <w:p>
            <w:pPr>
              <w:pStyle w:val="21"/>
              <w:rPr>
                <w:highlight w:val="none"/>
              </w:rPr>
            </w:pP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6</w:t>
            </w:r>
          </w:p>
        </w:tc>
        <w:tc>
          <w:tcPr>
            <w:tcW w:w="3798" w:type="dxa"/>
            <w:noWrap w:val="0"/>
            <w:vAlign w:val="center"/>
          </w:tcPr>
          <w:p>
            <w:pPr>
              <w:pStyle w:val="20"/>
              <w:rPr>
                <w:highlight w:val="none"/>
              </w:rPr>
            </w:pPr>
            <w:r>
              <w:rPr>
                <w:highlight w:val="none"/>
              </w:rPr>
              <w:t xml:space="preserve">          公务用车运行维护费</w:t>
            </w:r>
          </w:p>
        </w:tc>
        <w:tc>
          <w:tcPr>
            <w:tcW w:w="2382" w:type="dxa"/>
            <w:noWrap w:val="0"/>
            <w:vAlign w:val="center"/>
          </w:tcPr>
          <w:p>
            <w:pPr>
              <w:pStyle w:val="21"/>
              <w:rPr>
                <w:highlight w:val="none"/>
              </w:rPr>
            </w:pPr>
            <w:r>
              <w:rPr>
                <w:highlight w:val="none"/>
              </w:rPr>
              <w:t>6.13</w:t>
            </w:r>
          </w:p>
        </w:tc>
        <w:tc>
          <w:tcPr>
            <w:tcW w:w="2381" w:type="dxa"/>
            <w:noWrap w:val="0"/>
            <w:vAlign w:val="center"/>
          </w:tcPr>
          <w:p>
            <w:pPr>
              <w:pStyle w:val="21"/>
              <w:rPr>
                <w:highlight w:val="none"/>
              </w:rPr>
            </w:pPr>
            <w:r>
              <w:rPr>
                <w:highlight w:val="none"/>
              </w:rPr>
              <w:t>6.13</w:t>
            </w: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9"/>
              <w:rPr>
                <w:highlight w:val="none"/>
              </w:rPr>
            </w:pPr>
            <w:r>
              <w:rPr>
                <w:highlight w:val="none"/>
              </w:rPr>
              <w:t>7</w:t>
            </w:r>
          </w:p>
        </w:tc>
        <w:tc>
          <w:tcPr>
            <w:tcW w:w="3798" w:type="dxa"/>
            <w:noWrap w:val="0"/>
            <w:vAlign w:val="center"/>
          </w:tcPr>
          <w:p>
            <w:pPr>
              <w:pStyle w:val="20"/>
              <w:rPr>
                <w:highlight w:val="none"/>
              </w:rPr>
            </w:pPr>
            <w:r>
              <w:rPr>
                <w:highlight w:val="none"/>
              </w:rPr>
              <w:t>三、公务接待费</w:t>
            </w:r>
          </w:p>
        </w:tc>
        <w:tc>
          <w:tcPr>
            <w:tcW w:w="2382" w:type="dxa"/>
            <w:noWrap w:val="0"/>
            <w:vAlign w:val="center"/>
          </w:tcPr>
          <w:p>
            <w:pPr>
              <w:pStyle w:val="21"/>
              <w:rPr>
                <w:highlight w:val="none"/>
              </w:rPr>
            </w:pPr>
            <w:r>
              <w:rPr>
                <w:highlight w:val="none"/>
              </w:rPr>
              <w:t>1.78</w:t>
            </w:r>
          </w:p>
        </w:tc>
        <w:tc>
          <w:tcPr>
            <w:tcW w:w="2381" w:type="dxa"/>
            <w:noWrap w:val="0"/>
            <w:vAlign w:val="center"/>
          </w:tcPr>
          <w:p>
            <w:pPr>
              <w:pStyle w:val="21"/>
              <w:rPr>
                <w:highlight w:val="none"/>
              </w:rPr>
            </w:pPr>
            <w:r>
              <w:rPr>
                <w:highlight w:val="none"/>
              </w:rPr>
              <w:t>1.78</w:t>
            </w: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bl>
    <w:p>
      <w:pPr>
        <w:rPr>
          <w:highlight w:val="none"/>
        </w:rPr>
        <w:sectPr>
          <w:pgSz w:w="16840" w:h="11900" w:orient="landscape"/>
          <w:pgMar w:top="1361" w:right="1020" w:bottom="1361"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44"/>
          <w:highlight w:val="none"/>
        </w:rPr>
        <w:t>河北省计划生育协会2024年单位预算信息公开情况说明</w:t>
      </w:r>
    </w:p>
    <w:p>
      <w:pPr>
        <w:spacing w:line="500" w:lineRule="exact"/>
        <w:ind w:firstLine="560"/>
        <w:rPr>
          <w:highlight w:val="none"/>
        </w:rPr>
      </w:pPr>
      <w:r>
        <w:rPr>
          <w:rFonts w:eastAsia="方正仿宋_GBK"/>
          <w:color w:val="000000"/>
          <w:sz w:val="28"/>
          <w:highlight w:val="none"/>
        </w:rPr>
        <w:t>按照《中华人民共和国预算法》、《地方预决算公开操作规程》和《关于进一步推进预算公开工作的实施意见》规定，现将河北省计划生育协会2024年单位预算公开如下：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ind w:firstLine="640"/>
        <w:rPr>
          <w:highlight w:val="none"/>
        </w:rPr>
      </w:pPr>
      <w:r>
        <w:rPr>
          <w:rFonts w:ascii="方正楷体_GBK" w:hAnsi="方正楷体_GBK" w:eastAsia="方正楷体_GBK" w:cs="方正楷体_GBK"/>
          <w:b/>
          <w:color w:val="000000"/>
          <w:sz w:val="32"/>
          <w:highlight w:val="none"/>
        </w:rPr>
        <w:t>单位职责：</w:t>
      </w:r>
    </w:p>
    <w:p>
      <w:pPr>
        <w:pStyle w:val="25"/>
        <w:rPr>
          <w:highlight w:val="none"/>
        </w:rPr>
      </w:pPr>
      <w:r>
        <w:rPr>
          <w:highlight w:val="none"/>
        </w:rPr>
        <w:t>河北省计划生育协会贯彻落实党中央和省委关于计划生育方面的方针政策和决策部署。主要职责是：</w:t>
      </w:r>
    </w:p>
    <w:p>
      <w:pPr>
        <w:pStyle w:val="25"/>
        <w:rPr>
          <w:highlight w:val="none"/>
        </w:rPr>
      </w:pPr>
      <w:r>
        <w:rPr>
          <w:highlight w:val="none"/>
        </w:rPr>
        <w:t>(一)协助政府贯彻落实国家、省有关计划生育与家庭发展的法律、法规和政策，引导群众负责任、有计划地生育。</w:t>
      </w:r>
    </w:p>
    <w:p>
      <w:pPr>
        <w:pStyle w:val="25"/>
        <w:rPr>
          <w:highlight w:val="none"/>
        </w:rPr>
      </w:pPr>
      <w:r>
        <w:rPr>
          <w:highlight w:val="none"/>
        </w:rPr>
        <w:t>(二)参与全省计划生育与家庭发展重大问题的政策与动态研究，为省委、省政府提供相关决策意见和建议。</w:t>
      </w:r>
    </w:p>
    <w:p>
      <w:pPr>
        <w:pStyle w:val="25"/>
        <w:rPr>
          <w:highlight w:val="none"/>
        </w:rPr>
      </w:pPr>
      <w:r>
        <w:rPr>
          <w:highlight w:val="none"/>
        </w:rPr>
        <w:t>(三)承担宣传教育、生殖健康咨询服务、优生优育指导、计划生育家庭帮扶、权益维护和流动人口服务等工作。</w:t>
      </w:r>
    </w:p>
    <w:p>
      <w:pPr>
        <w:pStyle w:val="25"/>
        <w:rPr>
          <w:highlight w:val="none"/>
        </w:rPr>
      </w:pPr>
      <w:r>
        <w:rPr>
          <w:highlight w:val="none"/>
        </w:rPr>
        <w:t>(四)指导全省各级计划生育协会的组织建设、队伍建设、阵地建设和业务工作。</w:t>
      </w:r>
    </w:p>
    <w:p>
      <w:pPr>
        <w:pStyle w:val="25"/>
        <w:rPr>
          <w:highlight w:val="none"/>
        </w:rPr>
      </w:pPr>
      <w:r>
        <w:rPr>
          <w:highlight w:val="none"/>
        </w:rPr>
        <w:t>(五)在政府领导下开展计划生育与家庭发展的国内、国际交流与合作工作。</w:t>
      </w:r>
    </w:p>
    <w:p>
      <w:pPr>
        <w:pStyle w:val="25"/>
        <w:rPr>
          <w:highlight w:val="none"/>
        </w:rPr>
      </w:pPr>
      <w:r>
        <w:rPr>
          <w:highlight w:val="none"/>
        </w:rPr>
        <w:t>(六)完成省委、省政府和省卫生健康委交办的其他任务。</w:t>
      </w: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1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noWrap w:val="0"/>
            <w:vAlign w:val="center"/>
          </w:tcPr>
          <w:p>
            <w:pPr>
              <w:pStyle w:val="18"/>
              <w:rPr>
                <w:highlight w:val="none"/>
              </w:rPr>
            </w:pPr>
            <w:r>
              <w:rPr>
                <w:highlight w:val="none"/>
              </w:rPr>
              <w:t>单位名称</w:t>
            </w:r>
          </w:p>
        </w:tc>
        <w:tc>
          <w:tcPr>
            <w:tcW w:w="1843" w:type="dxa"/>
            <w:noWrap w:val="0"/>
            <w:vAlign w:val="center"/>
          </w:tcPr>
          <w:p>
            <w:pPr>
              <w:pStyle w:val="18"/>
              <w:rPr>
                <w:highlight w:val="none"/>
              </w:rPr>
            </w:pPr>
            <w:r>
              <w:rPr>
                <w:highlight w:val="none"/>
              </w:rPr>
              <w:t>单位性质</w:t>
            </w:r>
          </w:p>
        </w:tc>
        <w:tc>
          <w:tcPr>
            <w:tcW w:w="2126" w:type="dxa"/>
            <w:noWrap w:val="0"/>
            <w:vAlign w:val="center"/>
          </w:tcPr>
          <w:p>
            <w:pPr>
              <w:pStyle w:val="18"/>
              <w:rPr>
                <w:highlight w:val="none"/>
              </w:rPr>
            </w:pPr>
            <w:r>
              <w:rPr>
                <w:highlight w:val="none"/>
              </w:rPr>
              <w:t>单位规格</w:t>
            </w:r>
          </w:p>
        </w:tc>
        <w:tc>
          <w:tcPr>
            <w:tcW w:w="3827" w:type="dxa"/>
            <w:noWrap w:val="0"/>
            <w:vAlign w:val="center"/>
          </w:tcPr>
          <w:p>
            <w:pPr>
              <w:pStyle w:val="18"/>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noWrap w:val="0"/>
            <w:vAlign w:val="center"/>
          </w:tcPr>
          <w:p>
            <w:pPr>
              <w:pStyle w:val="20"/>
              <w:rPr>
                <w:highlight w:val="none"/>
              </w:rPr>
            </w:pPr>
            <w:r>
              <w:rPr>
                <w:highlight w:val="none"/>
              </w:rPr>
              <w:t>河北省计划生育协会</w:t>
            </w:r>
          </w:p>
        </w:tc>
        <w:tc>
          <w:tcPr>
            <w:tcW w:w="1843" w:type="dxa"/>
            <w:noWrap w:val="0"/>
            <w:vAlign w:val="center"/>
          </w:tcPr>
          <w:p>
            <w:pPr>
              <w:pStyle w:val="19"/>
              <w:rPr>
                <w:highlight w:val="none"/>
              </w:rPr>
            </w:pPr>
            <w:r>
              <w:rPr>
                <w:highlight w:val="none"/>
              </w:rPr>
              <w:t>事业</w:t>
            </w:r>
          </w:p>
        </w:tc>
        <w:tc>
          <w:tcPr>
            <w:tcW w:w="2126" w:type="dxa"/>
            <w:noWrap w:val="0"/>
            <w:vAlign w:val="center"/>
          </w:tcPr>
          <w:p>
            <w:pPr>
              <w:pStyle w:val="19"/>
              <w:rPr>
                <w:highlight w:val="none"/>
              </w:rPr>
            </w:pPr>
            <w:r>
              <w:rPr>
                <w:highlight w:val="none"/>
              </w:rPr>
              <w:t>副厅（地）级</w:t>
            </w:r>
          </w:p>
        </w:tc>
        <w:tc>
          <w:tcPr>
            <w:tcW w:w="3827" w:type="dxa"/>
            <w:noWrap w:val="0"/>
            <w:vAlign w:val="center"/>
          </w:tcPr>
          <w:p>
            <w:pPr>
              <w:pStyle w:val="19"/>
              <w:rPr>
                <w:highlight w:val="none"/>
              </w:rPr>
            </w:pPr>
            <w:r>
              <w:rPr>
                <w:highlight w:val="none"/>
              </w:rPr>
              <w:t>财政性资金基本保证</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pStyle w:val="26"/>
        <w:rPr>
          <w:highlight w:val="none"/>
        </w:rPr>
      </w:pPr>
      <w:r>
        <w:rPr>
          <w:highlight w:val="none"/>
        </w:rPr>
        <w:t>按照预算管理有关规定，目前单位预算的编制实行综合预算管理，即全部收入和支出都反映在预算中。</w:t>
      </w:r>
    </w:p>
    <w:p>
      <w:pPr>
        <w:pStyle w:val="26"/>
        <w:rPr>
          <w:highlight w:val="none"/>
        </w:rPr>
      </w:pPr>
      <w:r>
        <w:rPr>
          <w:highlight w:val="none"/>
        </w:rPr>
        <w:t>1、收入说明</w:t>
      </w:r>
    </w:p>
    <w:p>
      <w:pPr>
        <w:pStyle w:val="26"/>
        <w:rPr>
          <w:highlight w:val="none"/>
        </w:rPr>
      </w:pPr>
      <w:r>
        <w:rPr>
          <w:highlight w:val="none"/>
        </w:rPr>
        <w:t>反映本单位当年全部收入。2024年预算收入3402.27万元，其中：一般公共预算收入3401.44万元，基金预算收入0万元，国有资本经营预算收入0万元，财政专户核拨收入0万元，单位资金收入0.83万元，上年结转结余0万元。</w:t>
      </w:r>
    </w:p>
    <w:p>
      <w:pPr>
        <w:pStyle w:val="26"/>
        <w:rPr>
          <w:highlight w:val="none"/>
        </w:rPr>
      </w:pPr>
      <w:r>
        <w:rPr>
          <w:highlight w:val="none"/>
        </w:rPr>
        <w:t>2、支出说明</w:t>
      </w:r>
    </w:p>
    <w:p>
      <w:pPr>
        <w:pStyle w:val="26"/>
        <w:rPr>
          <w:highlight w:val="none"/>
        </w:rPr>
      </w:pPr>
      <w:r>
        <w:rPr>
          <w:highlight w:val="none"/>
        </w:rPr>
        <w:t>收支预算总表支出栏、基本支出表、项目支出表按经济分类和支出功能分类科目编制，反映河北省计划生育协会年度单位预算中支出预算的总体情况。2024年支出预算3402.27万元，其中基本支出882.42万元，包括人员经费739.21万元和日常公用经费143.21万元；项目支出2519.85万元，主要为中央提前下达基本公共卫生服务补助资金（免费避孕药具）、计划生育指导与管理专项经费、计生协工作经费、卫生健康药具管理工作经费。</w:t>
      </w:r>
    </w:p>
    <w:p>
      <w:pPr>
        <w:pStyle w:val="26"/>
        <w:rPr>
          <w:highlight w:val="none"/>
        </w:rPr>
      </w:pPr>
      <w:r>
        <w:rPr>
          <w:highlight w:val="none"/>
        </w:rPr>
        <w:t>3、比上年增减情况</w:t>
      </w:r>
    </w:p>
    <w:p>
      <w:pPr>
        <w:pStyle w:val="26"/>
        <w:rPr>
          <w:highlight w:val="none"/>
        </w:rPr>
      </w:pPr>
      <w:r>
        <w:rPr>
          <w:highlight w:val="none"/>
        </w:rPr>
        <w:t>2024年预算收支安排3402.27万元，较2023年预算增加28.49万元，其中：基本支出减少110.96万元，主要为人员减少，基本支出减少；项目支出增加139.45万元，主要为财政加大基本公共卫生服务补助资金（免费避孕药具）项目投入。</w:t>
      </w:r>
    </w:p>
    <w:p>
      <w:pPr>
        <w:spacing w:before="10" w:after="10"/>
        <w:ind w:firstLine="640"/>
        <w:outlineLvl w:val="5"/>
        <w:rPr>
          <w:highlight w:val="none"/>
        </w:rPr>
      </w:pPr>
      <w:r>
        <w:rPr>
          <w:rFonts w:ascii="黑体" w:hAnsi="黑体" w:eastAsia="黑体" w:cs="黑体"/>
          <w:color w:val="000000"/>
          <w:sz w:val="32"/>
          <w:highlight w:val="none"/>
        </w:rPr>
        <w:t>三、机关运行经费安排情况</w:t>
      </w:r>
    </w:p>
    <w:p>
      <w:pPr>
        <w:pStyle w:val="27"/>
        <w:rPr>
          <w:highlight w:val="none"/>
        </w:rPr>
      </w:pPr>
      <w:r>
        <w:rPr>
          <w:highlight w:val="none"/>
        </w:rPr>
        <w:t>2024年，我单位机关运行经费共计安排143.21万元，主要用于日常维修、办公用房水电费、办公用房取暖费、办公用房物业管理费等日常运行支出。</w:t>
      </w:r>
    </w:p>
    <w:p>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pPr>
        <w:pStyle w:val="28"/>
        <w:rPr>
          <w:highlight w:val="none"/>
        </w:rPr>
      </w:pPr>
      <w:r>
        <w:rPr>
          <w:highlight w:val="none"/>
        </w:rPr>
        <w:t>2024年，我单位财政拨款“三公”经费预算安排7.91万元，其中因公出国（境）费0万元；公务用车购置及运维费6.13万元（其中：公务用车购置费为0万元，公务用车运维费6.13万元)；公务接待费1.78万元。与2023年相比减少0.04万元，增减变化的主要原因是财政核减公务接待费0.04万元。</w:t>
      </w:r>
    </w:p>
    <w:p>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ind w:firstLine="560"/>
        <w:rPr>
          <w:highlight w:val="none"/>
        </w:rPr>
      </w:pPr>
      <w:r>
        <w:rPr>
          <w:rFonts w:ascii="方正仿宋_GBK" w:hAnsi="方正仿宋_GBK" w:eastAsia="方正仿宋_GBK" w:cs="方正仿宋_GBK"/>
          <w:b/>
          <w:color w:val="000000"/>
          <w:sz w:val="28"/>
          <w:highlight w:val="none"/>
        </w:rPr>
        <w:t>1、计生协工作经费绩效目标表</w:t>
      </w:r>
    </w:p>
    <w:tbl>
      <w:tblPr>
        <w:tblStyle w:val="10"/>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00"/>
        <w:gridCol w:w="1319"/>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noWrap w:val="0"/>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项目编码</w:t>
            </w:r>
          </w:p>
        </w:tc>
        <w:tc>
          <w:tcPr>
            <w:tcW w:w="2876" w:type="dxa"/>
            <w:gridSpan w:val="2"/>
            <w:noWrap w:val="0"/>
            <w:vAlign w:val="center"/>
          </w:tcPr>
          <w:p>
            <w:pPr>
              <w:pStyle w:val="20"/>
              <w:rPr>
                <w:highlight w:val="none"/>
              </w:rPr>
            </w:pPr>
            <w:r>
              <w:rPr>
                <w:highlight w:val="none"/>
              </w:rPr>
              <w:t>13000024P0065E4100044</w:t>
            </w:r>
          </w:p>
        </w:tc>
        <w:tc>
          <w:tcPr>
            <w:tcW w:w="1319" w:type="dxa"/>
            <w:noWrap w:val="0"/>
            <w:vAlign w:val="center"/>
          </w:tcPr>
          <w:p>
            <w:pPr>
              <w:pStyle w:val="18"/>
              <w:rPr>
                <w:highlight w:val="none"/>
              </w:rPr>
            </w:pPr>
            <w:r>
              <w:rPr>
                <w:highlight w:val="none"/>
              </w:rPr>
              <w:t>项目名称</w:t>
            </w:r>
          </w:p>
        </w:tc>
        <w:tc>
          <w:tcPr>
            <w:tcW w:w="4423" w:type="dxa"/>
            <w:gridSpan w:val="3"/>
            <w:noWrap w:val="0"/>
            <w:vAlign w:val="center"/>
          </w:tcPr>
          <w:p>
            <w:pPr>
              <w:pStyle w:val="20"/>
              <w:rPr>
                <w:highlight w:val="none"/>
              </w:rPr>
            </w:pPr>
            <w:r>
              <w:rPr>
                <w:highlight w:val="none"/>
              </w:rPr>
              <w:t>计生协工作经费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5" w:hRule="atLeast"/>
          <w:jc w:val="center"/>
        </w:trPr>
        <w:tc>
          <w:tcPr>
            <w:tcW w:w="1276" w:type="dxa"/>
            <w:vMerge w:val="restart"/>
            <w:noWrap w:val="0"/>
            <w:vAlign w:val="center"/>
          </w:tcPr>
          <w:p>
            <w:pPr>
              <w:pStyle w:val="18"/>
              <w:rPr>
                <w:highlight w:val="none"/>
              </w:rPr>
            </w:pPr>
            <w:r>
              <w:rPr>
                <w:highlight w:val="none"/>
              </w:rPr>
              <w:t>预算规模及资金用途</w:t>
            </w:r>
          </w:p>
        </w:tc>
        <w:tc>
          <w:tcPr>
            <w:tcW w:w="1276" w:type="dxa"/>
            <w:noWrap w:val="0"/>
            <w:vAlign w:val="center"/>
          </w:tcPr>
          <w:p>
            <w:pPr>
              <w:pStyle w:val="18"/>
              <w:rPr>
                <w:highlight w:val="none"/>
              </w:rPr>
            </w:pPr>
            <w:r>
              <w:rPr>
                <w:highlight w:val="none"/>
              </w:rPr>
              <w:t>预算数</w:t>
            </w:r>
          </w:p>
        </w:tc>
        <w:tc>
          <w:tcPr>
            <w:tcW w:w="1600" w:type="dxa"/>
            <w:noWrap w:val="0"/>
            <w:vAlign w:val="center"/>
          </w:tcPr>
          <w:p>
            <w:pPr>
              <w:pStyle w:val="20"/>
              <w:rPr>
                <w:highlight w:val="none"/>
              </w:rPr>
            </w:pPr>
            <w:r>
              <w:rPr>
                <w:highlight w:val="none"/>
              </w:rPr>
              <w:t>22.72</w:t>
            </w:r>
          </w:p>
        </w:tc>
        <w:tc>
          <w:tcPr>
            <w:tcW w:w="1319" w:type="dxa"/>
            <w:noWrap w:val="0"/>
            <w:vAlign w:val="center"/>
          </w:tcPr>
          <w:p>
            <w:pPr>
              <w:pStyle w:val="18"/>
              <w:rPr>
                <w:highlight w:val="none"/>
              </w:rPr>
            </w:pPr>
            <w:r>
              <w:rPr>
                <w:highlight w:val="none"/>
              </w:rPr>
              <w:t>其中：财政    资金</w:t>
            </w:r>
          </w:p>
        </w:tc>
        <w:tc>
          <w:tcPr>
            <w:tcW w:w="1304" w:type="dxa"/>
            <w:noWrap w:val="0"/>
            <w:vAlign w:val="center"/>
          </w:tcPr>
          <w:p>
            <w:pPr>
              <w:pStyle w:val="20"/>
              <w:rPr>
                <w:highlight w:val="none"/>
              </w:rPr>
            </w:pPr>
            <w:r>
              <w:rPr>
                <w:highlight w:val="none"/>
              </w:rPr>
              <w:t>22.72</w:t>
            </w:r>
          </w:p>
        </w:tc>
        <w:tc>
          <w:tcPr>
            <w:tcW w:w="1276" w:type="dxa"/>
            <w:noWrap w:val="0"/>
            <w:vAlign w:val="center"/>
          </w:tcPr>
          <w:p>
            <w:pPr>
              <w:pStyle w:val="18"/>
              <w:rPr>
                <w:highlight w:val="none"/>
              </w:rPr>
            </w:pPr>
            <w:r>
              <w:rPr>
                <w:highlight w:val="none"/>
              </w:rPr>
              <w:t>其他资金</w:t>
            </w:r>
          </w:p>
        </w:tc>
        <w:tc>
          <w:tcPr>
            <w:tcW w:w="1843" w:type="dxa"/>
            <w:noWrap w:val="0"/>
            <w:vAlign w:val="center"/>
          </w:tcPr>
          <w:p>
            <w:pPr>
              <w:pStyle w:val="2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8" w:type="dxa"/>
            <w:gridSpan w:val="6"/>
            <w:noWrap w:val="0"/>
            <w:vAlign w:val="center"/>
          </w:tcPr>
          <w:p>
            <w:pPr>
              <w:pStyle w:val="20"/>
              <w:rPr>
                <w:highlight w:val="none"/>
              </w:rPr>
            </w:pPr>
            <w:r>
              <w:rPr>
                <w:highlight w:val="none"/>
              </w:rPr>
              <w:t>用于开展计生宣传和宣传员培训等业务。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资金支出计划（%）</w:t>
            </w:r>
          </w:p>
        </w:tc>
        <w:tc>
          <w:tcPr>
            <w:tcW w:w="2876" w:type="dxa"/>
            <w:gridSpan w:val="2"/>
            <w:noWrap w:val="0"/>
            <w:vAlign w:val="center"/>
          </w:tcPr>
          <w:p>
            <w:pPr>
              <w:pStyle w:val="18"/>
              <w:rPr>
                <w:highlight w:val="none"/>
              </w:rPr>
            </w:pPr>
            <w:r>
              <w:rPr>
                <w:highlight w:val="none"/>
              </w:rPr>
              <w:t>3月底</w:t>
            </w:r>
          </w:p>
        </w:tc>
        <w:tc>
          <w:tcPr>
            <w:tcW w:w="1319" w:type="dxa"/>
            <w:noWrap w:val="0"/>
            <w:vAlign w:val="center"/>
          </w:tcPr>
          <w:p>
            <w:pPr>
              <w:pStyle w:val="18"/>
              <w:rPr>
                <w:highlight w:val="none"/>
              </w:rPr>
            </w:pPr>
            <w:r>
              <w:rPr>
                <w:highlight w:val="none"/>
              </w:rPr>
              <w:t>6月底</w:t>
            </w:r>
          </w:p>
        </w:tc>
        <w:tc>
          <w:tcPr>
            <w:tcW w:w="1304" w:type="dxa"/>
            <w:noWrap w:val="0"/>
            <w:vAlign w:val="center"/>
          </w:tcPr>
          <w:p>
            <w:pPr>
              <w:pStyle w:val="18"/>
              <w:rPr>
                <w:highlight w:val="none"/>
              </w:rPr>
            </w:pPr>
            <w:r>
              <w:rPr>
                <w:highlight w:val="none"/>
              </w:rPr>
              <w:t>10月底</w:t>
            </w:r>
          </w:p>
        </w:tc>
        <w:tc>
          <w:tcPr>
            <w:tcW w:w="3119" w:type="dxa"/>
            <w:gridSpan w:val="2"/>
            <w:noWrap w:val="0"/>
            <w:vAlign w:val="center"/>
          </w:tcPr>
          <w:p>
            <w:pPr>
              <w:pStyle w:val="18"/>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876" w:type="dxa"/>
            <w:gridSpan w:val="2"/>
            <w:noWrap w:val="0"/>
            <w:vAlign w:val="center"/>
          </w:tcPr>
          <w:p>
            <w:pPr>
              <w:pStyle w:val="19"/>
              <w:rPr>
                <w:highlight w:val="none"/>
              </w:rPr>
            </w:pPr>
          </w:p>
        </w:tc>
        <w:tc>
          <w:tcPr>
            <w:tcW w:w="1319" w:type="dxa"/>
            <w:noWrap w:val="0"/>
            <w:vAlign w:val="center"/>
          </w:tcPr>
          <w:p>
            <w:pPr>
              <w:pStyle w:val="19"/>
              <w:rPr>
                <w:highlight w:val="none"/>
              </w:rPr>
            </w:pPr>
            <w:r>
              <w:rPr>
                <w:highlight w:val="none"/>
              </w:rPr>
              <w:t>60%</w:t>
            </w:r>
          </w:p>
        </w:tc>
        <w:tc>
          <w:tcPr>
            <w:tcW w:w="1304" w:type="dxa"/>
            <w:noWrap w:val="0"/>
            <w:vAlign w:val="center"/>
          </w:tcPr>
          <w:p>
            <w:pPr>
              <w:pStyle w:val="19"/>
              <w:rPr>
                <w:highlight w:val="none"/>
              </w:rPr>
            </w:pPr>
            <w:r>
              <w:rPr>
                <w:highlight w:val="none"/>
              </w:rPr>
              <w:t>90%</w:t>
            </w:r>
          </w:p>
        </w:tc>
        <w:tc>
          <w:tcPr>
            <w:tcW w:w="3119" w:type="dxa"/>
            <w:gridSpan w:val="2"/>
            <w:noWrap w:val="0"/>
            <w:vAlign w:val="center"/>
          </w:tcPr>
          <w:p>
            <w:pPr>
              <w:pStyle w:val="19"/>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0" w:hRule="atLeast"/>
          <w:jc w:val="center"/>
        </w:trPr>
        <w:tc>
          <w:tcPr>
            <w:tcW w:w="1276" w:type="dxa"/>
            <w:noWrap w:val="0"/>
            <w:vAlign w:val="center"/>
          </w:tcPr>
          <w:p>
            <w:pPr>
              <w:pStyle w:val="18"/>
              <w:rPr>
                <w:highlight w:val="none"/>
              </w:rPr>
            </w:pPr>
            <w:r>
              <w:rPr>
                <w:highlight w:val="none"/>
              </w:rPr>
              <w:t>绩效目标</w:t>
            </w:r>
          </w:p>
        </w:tc>
        <w:tc>
          <w:tcPr>
            <w:tcW w:w="8618" w:type="dxa"/>
            <w:gridSpan w:val="6"/>
            <w:noWrap w:val="0"/>
            <w:vAlign w:val="center"/>
          </w:tcPr>
          <w:p>
            <w:pPr>
              <w:pStyle w:val="20"/>
              <w:rPr>
                <w:highlight w:val="none"/>
              </w:rPr>
            </w:pPr>
            <w:r>
              <w:rPr>
                <w:highlight w:val="none"/>
              </w:rPr>
              <w:t>1.通过开展3次主题宣传活动、开发形式多样的宣传材料，提高计生协影响力，为群众提供人口宣传服务；</w:t>
            </w:r>
          </w:p>
          <w:p>
            <w:pPr>
              <w:pStyle w:val="20"/>
              <w:rPr>
                <w:highlight w:val="none"/>
              </w:rPr>
            </w:pPr>
            <w:r>
              <w:rPr>
                <w:rFonts w:hint="eastAsia"/>
                <w:highlight w:val="none"/>
                <w:lang w:val="en-US" w:eastAsia="zh-CN"/>
              </w:rPr>
              <w:t>2.</w:t>
            </w:r>
            <w:r>
              <w:rPr>
                <w:highlight w:val="none"/>
              </w:rPr>
              <w:t>通过培训，提升宣传员队伍能力和水平。</w:t>
            </w:r>
          </w:p>
        </w:tc>
      </w:tr>
    </w:tbl>
    <w:p>
      <w:pPr>
        <w:spacing w:line="2" w:lineRule="exact"/>
        <w:jc w:val="center"/>
        <w:rPr>
          <w:highlight w:val="none"/>
        </w:rPr>
      </w:pPr>
    </w:p>
    <w:tbl>
      <w:tblPr>
        <w:tblStyle w:val="10"/>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55"/>
        <w:gridCol w:w="266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highlight w:val="none"/>
              </w:rPr>
            </w:pPr>
            <w:r>
              <w:rPr>
                <w:highlight w:val="none"/>
              </w:rPr>
              <w:t>一级指标</w:t>
            </w:r>
          </w:p>
        </w:tc>
        <w:tc>
          <w:tcPr>
            <w:tcW w:w="1276" w:type="dxa"/>
            <w:noWrap w:val="0"/>
            <w:vAlign w:val="center"/>
          </w:tcPr>
          <w:p>
            <w:pPr>
              <w:pStyle w:val="18"/>
              <w:rPr>
                <w:highlight w:val="none"/>
              </w:rPr>
            </w:pPr>
            <w:r>
              <w:rPr>
                <w:highlight w:val="none"/>
              </w:rPr>
              <w:t>二级指标</w:t>
            </w:r>
          </w:p>
        </w:tc>
        <w:tc>
          <w:tcPr>
            <w:tcW w:w="1555" w:type="dxa"/>
            <w:noWrap w:val="0"/>
            <w:vAlign w:val="center"/>
          </w:tcPr>
          <w:p>
            <w:pPr>
              <w:pStyle w:val="18"/>
              <w:rPr>
                <w:highlight w:val="none"/>
              </w:rPr>
            </w:pPr>
            <w:r>
              <w:rPr>
                <w:highlight w:val="none"/>
              </w:rPr>
              <w:t>三级指标</w:t>
            </w:r>
          </w:p>
        </w:tc>
        <w:tc>
          <w:tcPr>
            <w:tcW w:w="2668" w:type="dxa"/>
            <w:noWrap w:val="0"/>
            <w:vAlign w:val="center"/>
          </w:tcPr>
          <w:p>
            <w:pPr>
              <w:pStyle w:val="18"/>
              <w:rPr>
                <w:highlight w:val="none"/>
              </w:rPr>
            </w:pPr>
            <w:r>
              <w:rPr>
                <w:highlight w:val="none"/>
              </w:rPr>
              <w:t>绩效指标描述</w:t>
            </w:r>
          </w:p>
        </w:tc>
        <w:tc>
          <w:tcPr>
            <w:tcW w:w="1276" w:type="dxa"/>
            <w:noWrap w:val="0"/>
            <w:vAlign w:val="center"/>
          </w:tcPr>
          <w:p>
            <w:pPr>
              <w:pStyle w:val="18"/>
              <w:rPr>
                <w:highlight w:val="none"/>
              </w:rPr>
            </w:pPr>
            <w:r>
              <w:rPr>
                <w:highlight w:val="none"/>
              </w:rPr>
              <w:t>指标值</w:t>
            </w:r>
          </w:p>
        </w:tc>
        <w:tc>
          <w:tcPr>
            <w:tcW w:w="1843" w:type="dxa"/>
            <w:noWrap w:val="0"/>
            <w:vAlign w:val="center"/>
          </w:tcPr>
          <w:p>
            <w:pPr>
              <w:pStyle w:val="18"/>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atLeast"/>
          <w:jc w:val="center"/>
        </w:trPr>
        <w:tc>
          <w:tcPr>
            <w:tcW w:w="1276" w:type="dxa"/>
            <w:vMerge w:val="restart"/>
            <w:noWrap w:val="0"/>
            <w:vAlign w:val="center"/>
          </w:tcPr>
          <w:p>
            <w:pPr>
              <w:pStyle w:val="19"/>
              <w:rPr>
                <w:highlight w:val="none"/>
              </w:rPr>
            </w:pPr>
            <w:r>
              <w:rPr>
                <w:highlight w:val="none"/>
              </w:rPr>
              <w:t>产出指标</w:t>
            </w:r>
          </w:p>
        </w:tc>
        <w:tc>
          <w:tcPr>
            <w:tcW w:w="1276" w:type="dxa"/>
            <w:noWrap w:val="0"/>
            <w:vAlign w:val="center"/>
          </w:tcPr>
          <w:p>
            <w:pPr>
              <w:pStyle w:val="20"/>
              <w:rPr>
                <w:highlight w:val="none"/>
              </w:rPr>
            </w:pPr>
            <w:r>
              <w:rPr>
                <w:highlight w:val="none"/>
              </w:rPr>
              <w:t>数量指标</w:t>
            </w:r>
          </w:p>
        </w:tc>
        <w:tc>
          <w:tcPr>
            <w:tcW w:w="1555" w:type="dxa"/>
            <w:noWrap w:val="0"/>
            <w:vAlign w:val="center"/>
          </w:tcPr>
          <w:p>
            <w:pPr>
              <w:pStyle w:val="20"/>
              <w:rPr>
                <w:highlight w:val="none"/>
              </w:rPr>
            </w:pPr>
            <w:r>
              <w:rPr>
                <w:highlight w:val="none"/>
              </w:rPr>
              <w:t>举办宣传活动场次</w:t>
            </w:r>
          </w:p>
        </w:tc>
        <w:tc>
          <w:tcPr>
            <w:tcW w:w="2668" w:type="dxa"/>
            <w:noWrap w:val="0"/>
            <w:vAlign w:val="center"/>
          </w:tcPr>
          <w:p>
            <w:pPr>
              <w:pStyle w:val="20"/>
              <w:rPr>
                <w:highlight w:val="none"/>
              </w:rPr>
            </w:pPr>
            <w:r>
              <w:rPr>
                <w:highlight w:val="none"/>
              </w:rPr>
              <w:t>举办宣传活动场次</w:t>
            </w:r>
          </w:p>
          <w:p>
            <w:pPr>
              <w:pStyle w:val="20"/>
              <w:rPr>
                <w:highlight w:val="none"/>
              </w:rPr>
            </w:pPr>
          </w:p>
        </w:tc>
        <w:tc>
          <w:tcPr>
            <w:tcW w:w="1276" w:type="dxa"/>
            <w:noWrap w:val="0"/>
            <w:vAlign w:val="center"/>
          </w:tcPr>
          <w:p>
            <w:pPr>
              <w:pStyle w:val="20"/>
              <w:rPr>
                <w:highlight w:val="none"/>
              </w:rPr>
            </w:pPr>
            <w:r>
              <w:rPr>
                <w:highlight w:val="none"/>
              </w:rPr>
              <w:t>≥3次</w:t>
            </w:r>
          </w:p>
        </w:tc>
        <w:tc>
          <w:tcPr>
            <w:tcW w:w="1843" w:type="dxa"/>
            <w:noWrap w:val="0"/>
            <w:vAlign w:val="center"/>
          </w:tcPr>
          <w:p>
            <w:pPr>
              <w:pStyle w:val="20"/>
              <w:rPr>
                <w:highlight w:val="none"/>
              </w:rPr>
            </w:pPr>
            <w:r>
              <w:rPr>
                <w:highlight w:val="none"/>
              </w:rPr>
              <w:t>工作计划</w:t>
            </w:r>
          </w:p>
          <w:p>
            <w:pPr>
              <w:pStyle w:val="20"/>
              <w:rPr>
                <w:highlight w:val="none"/>
              </w:rPr>
            </w:pPr>
          </w:p>
        </w:tc>
      </w:tr>
      <w:tr>
        <w:tblPrEx>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555" w:type="dxa"/>
            <w:noWrap w:val="0"/>
            <w:vAlign w:val="center"/>
          </w:tcPr>
          <w:p>
            <w:pPr>
              <w:pStyle w:val="20"/>
              <w:rPr>
                <w:highlight w:val="none"/>
              </w:rPr>
            </w:pPr>
            <w:r>
              <w:rPr>
                <w:highlight w:val="none"/>
              </w:rPr>
              <w:t>宣传</w:t>
            </w:r>
            <w:r>
              <w:rPr>
                <w:rFonts w:hint="eastAsia"/>
                <w:highlight w:val="none"/>
                <w:lang w:eastAsia="zh-CN"/>
              </w:rPr>
              <w:t>员</w:t>
            </w:r>
            <w:r>
              <w:rPr>
                <w:highlight w:val="none"/>
              </w:rPr>
              <w:t>培训覆盖率</w:t>
            </w:r>
          </w:p>
        </w:tc>
        <w:tc>
          <w:tcPr>
            <w:tcW w:w="2668" w:type="dxa"/>
            <w:noWrap w:val="0"/>
            <w:vAlign w:val="center"/>
          </w:tcPr>
          <w:p>
            <w:pPr>
              <w:pStyle w:val="20"/>
              <w:rPr>
                <w:highlight w:val="none"/>
              </w:rPr>
            </w:pPr>
            <w:r>
              <w:rPr>
                <w:highlight w:val="none"/>
              </w:rPr>
              <w:t>市级参训情况（参训市个数/全省地级市个数）</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r>
              <w:rPr>
                <w:highlight w:val="none"/>
              </w:rPr>
              <w:t>工作计划</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成本指标</w:t>
            </w:r>
          </w:p>
        </w:tc>
        <w:tc>
          <w:tcPr>
            <w:tcW w:w="1555" w:type="dxa"/>
            <w:noWrap w:val="0"/>
            <w:vAlign w:val="center"/>
          </w:tcPr>
          <w:p>
            <w:pPr>
              <w:pStyle w:val="20"/>
              <w:rPr>
                <w:highlight w:val="none"/>
              </w:rPr>
            </w:pPr>
            <w:r>
              <w:rPr>
                <w:highlight w:val="none"/>
              </w:rPr>
              <w:t>培训人均成本</w:t>
            </w:r>
          </w:p>
        </w:tc>
        <w:tc>
          <w:tcPr>
            <w:tcW w:w="2668" w:type="dxa"/>
            <w:noWrap w:val="0"/>
            <w:vAlign w:val="center"/>
          </w:tcPr>
          <w:p>
            <w:pPr>
              <w:pStyle w:val="20"/>
              <w:rPr>
                <w:highlight w:val="none"/>
              </w:rPr>
            </w:pPr>
            <w:r>
              <w:rPr>
                <w:highlight w:val="none"/>
              </w:rPr>
              <w:t>培训人均成本</w:t>
            </w:r>
          </w:p>
        </w:tc>
        <w:tc>
          <w:tcPr>
            <w:tcW w:w="1276" w:type="dxa"/>
            <w:noWrap w:val="0"/>
            <w:vAlign w:val="center"/>
          </w:tcPr>
          <w:p>
            <w:pPr>
              <w:pStyle w:val="20"/>
              <w:rPr>
                <w:highlight w:val="none"/>
              </w:rPr>
            </w:pPr>
            <w:r>
              <w:rPr>
                <w:highlight w:val="none"/>
              </w:rPr>
              <w:t>≤450元</w:t>
            </w:r>
          </w:p>
        </w:tc>
        <w:tc>
          <w:tcPr>
            <w:tcW w:w="1843" w:type="dxa"/>
            <w:noWrap w:val="0"/>
            <w:vAlign w:val="center"/>
          </w:tcPr>
          <w:p>
            <w:pPr>
              <w:pStyle w:val="20"/>
              <w:rPr>
                <w:highlight w:val="none"/>
              </w:rPr>
            </w:pPr>
            <w:r>
              <w:rPr>
                <w:highlight w:val="none"/>
              </w:rPr>
              <w:t>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时效指标</w:t>
            </w:r>
          </w:p>
        </w:tc>
        <w:tc>
          <w:tcPr>
            <w:tcW w:w="1555" w:type="dxa"/>
            <w:noWrap w:val="0"/>
            <w:vAlign w:val="center"/>
          </w:tcPr>
          <w:p>
            <w:pPr>
              <w:pStyle w:val="20"/>
              <w:rPr>
                <w:highlight w:val="none"/>
              </w:rPr>
            </w:pPr>
            <w:r>
              <w:rPr>
                <w:highlight w:val="none"/>
              </w:rPr>
              <w:t>培训完成时间</w:t>
            </w:r>
          </w:p>
        </w:tc>
        <w:tc>
          <w:tcPr>
            <w:tcW w:w="2668" w:type="dxa"/>
            <w:noWrap w:val="0"/>
            <w:vAlign w:val="center"/>
          </w:tcPr>
          <w:p>
            <w:pPr>
              <w:pStyle w:val="20"/>
              <w:rPr>
                <w:highlight w:val="none"/>
              </w:rPr>
            </w:pPr>
            <w:r>
              <w:rPr>
                <w:highlight w:val="none"/>
              </w:rPr>
              <w:t>1</w:t>
            </w:r>
            <w:r>
              <w:rPr>
                <w:rFonts w:hint="eastAsia"/>
                <w:highlight w:val="none"/>
                <w:lang w:val="en-US" w:eastAsia="zh-CN"/>
              </w:rPr>
              <w:t>0</w:t>
            </w:r>
            <w:r>
              <w:rPr>
                <w:highlight w:val="none"/>
              </w:rPr>
              <w:t>月底前完成</w:t>
            </w:r>
          </w:p>
        </w:tc>
        <w:tc>
          <w:tcPr>
            <w:tcW w:w="1276" w:type="dxa"/>
            <w:noWrap w:val="0"/>
            <w:vAlign w:val="center"/>
          </w:tcPr>
          <w:p>
            <w:pPr>
              <w:pStyle w:val="20"/>
              <w:rPr>
                <w:rFonts w:hint="default" w:eastAsia="方正书宋_GBK"/>
                <w:highlight w:val="none"/>
                <w:lang w:val="en-US" w:eastAsia="zh-CN"/>
              </w:rPr>
            </w:pPr>
            <w:r>
              <w:rPr>
                <w:highlight w:val="none"/>
              </w:rPr>
              <w:t>≤10</w:t>
            </w:r>
            <w:r>
              <w:rPr>
                <w:rFonts w:hint="eastAsia"/>
                <w:highlight w:val="none"/>
                <w:lang w:eastAsia="zh-CN"/>
              </w:rPr>
              <w:t>月</w:t>
            </w:r>
            <w:r>
              <w:rPr>
                <w:rFonts w:hint="eastAsia"/>
                <w:highlight w:val="none"/>
                <w:lang w:val="en-US" w:eastAsia="zh-CN"/>
              </w:rPr>
              <w:t>31日</w:t>
            </w:r>
          </w:p>
        </w:tc>
        <w:tc>
          <w:tcPr>
            <w:tcW w:w="1843" w:type="dxa"/>
            <w:noWrap w:val="0"/>
            <w:vAlign w:val="center"/>
          </w:tcPr>
          <w:p>
            <w:pPr>
              <w:pStyle w:val="20"/>
              <w:rPr>
                <w:highlight w:val="none"/>
              </w:rPr>
            </w:pPr>
            <w:r>
              <w:rPr>
                <w:highlight w:val="none"/>
              </w:rPr>
              <w:t>工作计划</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效益指标</w:t>
            </w:r>
          </w:p>
        </w:tc>
        <w:tc>
          <w:tcPr>
            <w:tcW w:w="1276" w:type="dxa"/>
            <w:noWrap w:val="0"/>
            <w:vAlign w:val="center"/>
          </w:tcPr>
          <w:p>
            <w:pPr>
              <w:pStyle w:val="20"/>
              <w:rPr>
                <w:highlight w:val="none"/>
              </w:rPr>
            </w:pPr>
            <w:r>
              <w:rPr>
                <w:highlight w:val="none"/>
              </w:rPr>
              <w:t>社会效益指标</w:t>
            </w:r>
          </w:p>
        </w:tc>
        <w:tc>
          <w:tcPr>
            <w:tcW w:w="1555" w:type="dxa"/>
            <w:noWrap w:val="0"/>
            <w:vAlign w:val="center"/>
          </w:tcPr>
          <w:p>
            <w:pPr>
              <w:pStyle w:val="20"/>
              <w:rPr>
                <w:highlight w:val="none"/>
              </w:rPr>
            </w:pPr>
            <w:r>
              <w:rPr>
                <w:highlight w:val="none"/>
              </w:rPr>
              <w:t>宣传活动影响力</w:t>
            </w:r>
          </w:p>
        </w:tc>
        <w:tc>
          <w:tcPr>
            <w:tcW w:w="2668" w:type="dxa"/>
            <w:noWrap w:val="0"/>
            <w:vAlign w:val="center"/>
          </w:tcPr>
          <w:p>
            <w:pPr>
              <w:pStyle w:val="20"/>
              <w:rPr>
                <w:highlight w:val="none"/>
              </w:rPr>
            </w:pPr>
            <w:r>
              <w:rPr>
                <w:highlight w:val="none"/>
              </w:rPr>
              <w:t>群众对人口政策、健康知识等宣传内容了解程度提高</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15" w:hRule="atLeast"/>
          <w:jc w:val="center"/>
        </w:trPr>
        <w:tc>
          <w:tcPr>
            <w:tcW w:w="1276" w:type="dxa"/>
            <w:noWrap w:val="0"/>
            <w:vAlign w:val="center"/>
          </w:tcPr>
          <w:p>
            <w:pPr>
              <w:pStyle w:val="19"/>
              <w:rPr>
                <w:highlight w:val="none"/>
              </w:rPr>
            </w:pPr>
            <w:r>
              <w:rPr>
                <w:highlight w:val="none"/>
              </w:rPr>
              <w:t>满意度指标</w:t>
            </w:r>
          </w:p>
        </w:tc>
        <w:tc>
          <w:tcPr>
            <w:tcW w:w="1276" w:type="dxa"/>
            <w:noWrap w:val="0"/>
            <w:vAlign w:val="center"/>
          </w:tcPr>
          <w:p>
            <w:pPr>
              <w:pStyle w:val="20"/>
              <w:rPr>
                <w:highlight w:val="none"/>
              </w:rPr>
            </w:pPr>
            <w:r>
              <w:rPr>
                <w:highlight w:val="none"/>
              </w:rPr>
              <w:t>服务对象满意度指标</w:t>
            </w:r>
          </w:p>
        </w:tc>
        <w:tc>
          <w:tcPr>
            <w:tcW w:w="1555" w:type="dxa"/>
            <w:noWrap w:val="0"/>
            <w:vAlign w:val="center"/>
          </w:tcPr>
          <w:p>
            <w:pPr>
              <w:pStyle w:val="20"/>
              <w:rPr>
                <w:highlight w:val="none"/>
              </w:rPr>
            </w:pPr>
            <w:r>
              <w:rPr>
                <w:highlight w:val="none"/>
              </w:rPr>
              <w:t>宣传活动参与人员满意度</w:t>
            </w:r>
          </w:p>
        </w:tc>
        <w:tc>
          <w:tcPr>
            <w:tcW w:w="2668" w:type="dxa"/>
            <w:noWrap w:val="0"/>
            <w:vAlign w:val="center"/>
          </w:tcPr>
          <w:p>
            <w:pPr>
              <w:pStyle w:val="20"/>
              <w:rPr>
                <w:highlight w:val="none"/>
              </w:rPr>
            </w:pPr>
            <w:r>
              <w:rPr>
                <w:highlight w:val="none"/>
              </w:rPr>
              <w:t>活动参与人员认可程度</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2、卫生健康药具管理工作经费绩效目标表</w:t>
      </w:r>
    </w:p>
    <w:tbl>
      <w:tblPr>
        <w:tblStyle w:val="10"/>
        <w:tblW w:w="10241"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1423"/>
        <w:gridCol w:w="1457"/>
        <w:gridCol w:w="1462"/>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241" w:type="dxa"/>
            <w:gridSpan w:val="7"/>
            <w:tcBorders>
              <w:top w:val="single" w:color="FFFFFF" w:sz="6" w:space="0"/>
              <w:left w:val="single" w:color="FFFFFF" w:sz="6" w:space="0"/>
              <w:right w:val="single" w:color="FFFFFF" w:sz="6" w:space="0"/>
            </w:tcBorders>
            <w:noWrap w:val="0"/>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6" w:type="dxa"/>
            <w:noWrap w:val="0"/>
            <w:vAlign w:val="center"/>
          </w:tcPr>
          <w:p>
            <w:pPr>
              <w:pStyle w:val="18"/>
              <w:rPr>
                <w:highlight w:val="none"/>
              </w:rPr>
            </w:pPr>
            <w:r>
              <w:rPr>
                <w:highlight w:val="none"/>
              </w:rPr>
              <w:t>项目编码</w:t>
            </w:r>
          </w:p>
        </w:tc>
        <w:tc>
          <w:tcPr>
            <w:tcW w:w="2880" w:type="dxa"/>
            <w:gridSpan w:val="2"/>
            <w:noWrap w:val="0"/>
            <w:vAlign w:val="center"/>
          </w:tcPr>
          <w:p>
            <w:pPr>
              <w:pStyle w:val="20"/>
              <w:rPr>
                <w:highlight w:val="none"/>
              </w:rPr>
            </w:pPr>
            <w:r>
              <w:rPr>
                <w:highlight w:val="none"/>
              </w:rPr>
              <w:t>13000024P00C78410004P</w:t>
            </w:r>
          </w:p>
        </w:tc>
        <w:tc>
          <w:tcPr>
            <w:tcW w:w="1462" w:type="dxa"/>
            <w:noWrap w:val="0"/>
            <w:vAlign w:val="center"/>
          </w:tcPr>
          <w:p>
            <w:pPr>
              <w:pStyle w:val="18"/>
              <w:rPr>
                <w:highlight w:val="none"/>
              </w:rPr>
            </w:pPr>
            <w:r>
              <w:rPr>
                <w:highlight w:val="none"/>
              </w:rPr>
              <w:t>项目名称</w:t>
            </w:r>
          </w:p>
        </w:tc>
        <w:tc>
          <w:tcPr>
            <w:tcW w:w="4423" w:type="dxa"/>
            <w:gridSpan w:val="3"/>
            <w:noWrap w:val="0"/>
            <w:vAlign w:val="center"/>
          </w:tcPr>
          <w:p>
            <w:pPr>
              <w:pStyle w:val="20"/>
              <w:rPr>
                <w:highlight w:val="none"/>
              </w:rPr>
            </w:pPr>
            <w:r>
              <w:rPr>
                <w:highlight w:val="none"/>
              </w:rPr>
              <w:t>卫生健康药具管理工作经费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6" w:type="dxa"/>
            <w:vMerge w:val="restart"/>
            <w:noWrap w:val="0"/>
            <w:vAlign w:val="center"/>
          </w:tcPr>
          <w:p>
            <w:pPr>
              <w:pStyle w:val="18"/>
              <w:rPr>
                <w:highlight w:val="none"/>
              </w:rPr>
            </w:pPr>
            <w:r>
              <w:rPr>
                <w:highlight w:val="none"/>
              </w:rPr>
              <w:t>预算规模及资金用途</w:t>
            </w:r>
          </w:p>
        </w:tc>
        <w:tc>
          <w:tcPr>
            <w:tcW w:w="1423" w:type="dxa"/>
            <w:noWrap w:val="0"/>
            <w:vAlign w:val="center"/>
          </w:tcPr>
          <w:p>
            <w:pPr>
              <w:pStyle w:val="18"/>
              <w:rPr>
                <w:highlight w:val="none"/>
              </w:rPr>
            </w:pPr>
            <w:r>
              <w:rPr>
                <w:highlight w:val="none"/>
              </w:rPr>
              <w:t>预算数</w:t>
            </w:r>
          </w:p>
        </w:tc>
        <w:tc>
          <w:tcPr>
            <w:tcW w:w="1457" w:type="dxa"/>
            <w:noWrap w:val="0"/>
            <w:vAlign w:val="center"/>
          </w:tcPr>
          <w:p>
            <w:pPr>
              <w:pStyle w:val="20"/>
              <w:rPr>
                <w:highlight w:val="none"/>
              </w:rPr>
            </w:pPr>
            <w:r>
              <w:rPr>
                <w:highlight w:val="none"/>
              </w:rPr>
              <w:t>15.30</w:t>
            </w:r>
          </w:p>
        </w:tc>
        <w:tc>
          <w:tcPr>
            <w:tcW w:w="1462" w:type="dxa"/>
            <w:noWrap w:val="0"/>
            <w:vAlign w:val="center"/>
          </w:tcPr>
          <w:p>
            <w:pPr>
              <w:pStyle w:val="18"/>
              <w:rPr>
                <w:highlight w:val="none"/>
              </w:rPr>
            </w:pPr>
            <w:r>
              <w:rPr>
                <w:highlight w:val="none"/>
              </w:rPr>
              <w:t>其中：财政    资金</w:t>
            </w:r>
          </w:p>
        </w:tc>
        <w:tc>
          <w:tcPr>
            <w:tcW w:w="1304" w:type="dxa"/>
            <w:noWrap w:val="0"/>
            <w:vAlign w:val="center"/>
          </w:tcPr>
          <w:p>
            <w:pPr>
              <w:pStyle w:val="20"/>
              <w:rPr>
                <w:highlight w:val="none"/>
              </w:rPr>
            </w:pPr>
            <w:r>
              <w:rPr>
                <w:highlight w:val="none"/>
              </w:rPr>
              <w:t>15.30</w:t>
            </w:r>
          </w:p>
        </w:tc>
        <w:tc>
          <w:tcPr>
            <w:tcW w:w="1276" w:type="dxa"/>
            <w:noWrap w:val="0"/>
            <w:vAlign w:val="center"/>
          </w:tcPr>
          <w:p>
            <w:pPr>
              <w:pStyle w:val="18"/>
              <w:rPr>
                <w:highlight w:val="none"/>
              </w:rPr>
            </w:pPr>
            <w:r>
              <w:rPr>
                <w:highlight w:val="none"/>
              </w:rPr>
              <w:t>其他资金</w:t>
            </w:r>
          </w:p>
        </w:tc>
        <w:tc>
          <w:tcPr>
            <w:tcW w:w="1843" w:type="dxa"/>
            <w:noWrap w:val="0"/>
            <w:vAlign w:val="center"/>
          </w:tcPr>
          <w:p>
            <w:pPr>
              <w:pStyle w:val="2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6" w:type="dxa"/>
            <w:vMerge w:val="continue"/>
            <w:noWrap w:val="0"/>
            <w:vAlign w:val="top"/>
          </w:tcPr>
          <w:p>
            <w:pPr>
              <w:rPr>
                <w:highlight w:val="none"/>
              </w:rPr>
            </w:pPr>
          </w:p>
        </w:tc>
        <w:tc>
          <w:tcPr>
            <w:tcW w:w="8765" w:type="dxa"/>
            <w:gridSpan w:val="6"/>
            <w:noWrap w:val="0"/>
            <w:vAlign w:val="center"/>
          </w:tcPr>
          <w:p>
            <w:pPr>
              <w:pStyle w:val="20"/>
              <w:rPr>
                <w:highlight w:val="none"/>
              </w:rPr>
            </w:pPr>
            <w:r>
              <w:rPr>
                <w:highlight w:val="none"/>
              </w:rPr>
              <w:t>用于避孕药具库房安全维护和办公楼物业管理。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6" w:type="dxa"/>
            <w:vMerge w:val="restart"/>
            <w:noWrap w:val="0"/>
            <w:vAlign w:val="center"/>
          </w:tcPr>
          <w:p>
            <w:pPr>
              <w:pStyle w:val="18"/>
              <w:rPr>
                <w:highlight w:val="none"/>
              </w:rPr>
            </w:pPr>
            <w:r>
              <w:rPr>
                <w:highlight w:val="none"/>
              </w:rPr>
              <w:t>资金支出计划（%）</w:t>
            </w:r>
          </w:p>
        </w:tc>
        <w:tc>
          <w:tcPr>
            <w:tcW w:w="2880" w:type="dxa"/>
            <w:gridSpan w:val="2"/>
            <w:noWrap w:val="0"/>
            <w:vAlign w:val="center"/>
          </w:tcPr>
          <w:p>
            <w:pPr>
              <w:pStyle w:val="18"/>
              <w:rPr>
                <w:highlight w:val="none"/>
              </w:rPr>
            </w:pPr>
            <w:r>
              <w:rPr>
                <w:highlight w:val="none"/>
              </w:rPr>
              <w:t>3月底</w:t>
            </w:r>
          </w:p>
        </w:tc>
        <w:tc>
          <w:tcPr>
            <w:tcW w:w="1462" w:type="dxa"/>
            <w:noWrap w:val="0"/>
            <w:vAlign w:val="center"/>
          </w:tcPr>
          <w:p>
            <w:pPr>
              <w:pStyle w:val="18"/>
              <w:rPr>
                <w:highlight w:val="none"/>
              </w:rPr>
            </w:pPr>
            <w:r>
              <w:rPr>
                <w:highlight w:val="none"/>
              </w:rPr>
              <w:t>6月底</w:t>
            </w:r>
          </w:p>
        </w:tc>
        <w:tc>
          <w:tcPr>
            <w:tcW w:w="1304" w:type="dxa"/>
            <w:noWrap w:val="0"/>
            <w:vAlign w:val="center"/>
          </w:tcPr>
          <w:p>
            <w:pPr>
              <w:pStyle w:val="18"/>
              <w:rPr>
                <w:highlight w:val="none"/>
              </w:rPr>
            </w:pPr>
            <w:r>
              <w:rPr>
                <w:highlight w:val="none"/>
              </w:rPr>
              <w:t>10月底</w:t>
            </w:r>
          </w:p>
        </w:tc>
        <w:tc>
          <w:tcPr>
            <w:tcW w:w="3119" w:type="dxa"/>
            <w:gridSpan w:val="2"/>
            <w:noWrap w:val="0"/>
            <w:vAlign w:val="center"/>
          </w:tcPr>
          <w:p>
            <w:pPr>
              <w:pStyle w:val="18"/>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4" w:hRule="atLeast"/>
          <w:jc w:val="center"/>
        </w:trPr>
        <w:tc>
          <w:tcPr>
            <w:tcW w:w="1476" w:type="dxa"/>
            <w:vMerge w:val="continue"/>
            <w:noWrap w:val="0"/>
            <w:vAlign w:val="top"/>
          </w:tcPr>
          <w:p>
            <w:pPr>
              <w:rPr>
                <w:highlight w:val="none"/>
              </w:rPr>
            </w:pPr>
          </w:p>
        </w:tc>
        <w:tc>
          <w:tcPr>
            <w:tcW w:w="2880" w:type="dxa"/>
            <w:gridSpan w:val="2"/>
            <w:noWrap w:val="0"/>
            <w:vAlign w:val="center"/>
          </w:tcPr>
          <w:p>
            <w:pPr>
              <w:pStyle w:val="19"/>
              <w:rPr>
                <w:highlight w:val="none"/>
              </w:rPr>
            </w:pPr>
          </w:p>
        </w:tc>
        <w:tc>
          <w:tcPr>
            <w:tcW w:w="1462" w:type="dxa"/>
            <w:noWrap w:val="0"/>
            <w:vAlign w:val="center"/>
          </w:tcPr>
          <w:p>
            <w:pPr>
              <w:pStyle w:val="19"/>
              <w:rPr>
                <w:highlight w:val="none"/>
              </w:rPr>
            </w:pPr>
            <w:r>
              <w:rPr>
                <w:highlight w:val="none"/>
              </w:rPr>
              <w:t>60%</w:t>
            </w:r>
          </w:p>
        </w:tc>
        <w:tc>
          <w:tcPr>
            <w:tcW w:w="1304" w:type="dxa"/>
            <w:noWrap w:val="0"/>
            <w:vAlign w:val="center"/>
          </w:tcPr>
          <w:p>
            <w:pPr>
              <w:pStyle w:val="19"/>
              <w:rPr>
                <w:highlight w:val="none"/>
              </w:rPr>
            </w:pPr>
            <w:r>
              <w:rPr>
                <w:highlight w:val="none"/>
              </w:rPr>
              <w:t>100%</w:t>
            </w:r>
          </w:p>
        </w:tc>
        <w:tc>
          <w:tcPr>
            <w:tcW w:w="3119" w:type="dxa"/>
            <w:gridSpan w:val="2"/>
            <w:noWrap w:val="0"/>
            <w:vAlign w:val="center"/>
          </w:tcPr>
          <w:p>
            <w:pPr>
              <w:pStyle w:val="19"/>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6" w:type="dxa"/>
            <w:noWrap w:val="0"/>
            <w:vAlign w:val="center"/>
          </w:tcPr>
          <w:p>
            <w:pPr>
              <w:pStyle w:val="18"/>
              <w:rPr>
                <w:highlight w:val="none"/>
              </w:rPr>
            </w:pPr>
            <w:r>
              <w:rPr>
                <w:highlight w:val="none"/>
              </w:rPr>
              <w:t>绩效目标</w:t>
            </w:r>
          </w:p>
        </w:tc>
        <w:tc>
          <w:tcPr>
            <w:tcW w:w="8765" w:type="dxa"/>
            <w:gridSpan w:val="6"/>
            <w:noWrap w:val="0"/>
            <w:vAlign w:val="center"/>
          </w:tcPr>
          <w:p>
            <w:pPr>
              <w:pStyle w:val="20"/>
              <w:rPr>
                <w:highlight w:val="none"/>
              </w:rPr>
            </w:pPr>
            <w:r>
              <w:rPr>
                <w:highlight w:val="none"/>
              </w:rPr>
              <w:t>1.通过物业提供安保、保洁、设备维修等服务，确保避孕药具库房安全和正常运转，办公大楼正常运转。</w:t>
            </w:r>
          </w:p>
        </w:tc>
      </w:tr>
    </w:tbl>
    <w:p>
      <w:pPr>
        <w:spacing w:line="2" w:lineRule="exact"/>
        <w:jc w:val="center"/>
        <w:rPr>
          <w:highlight w:val="none"/>
        </w:rPr>
      </w:pPr>
    </w:p>
    <w:tbl>
      <w:tblPr>
        <w:tblStyle w:val="10"/>
        <w:tblW w:w="102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1412"/>
        <w:gridCol w:w="2113"/>
        <w:gridCol w:w="2110"/>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95" w:type="dxa"/>
            <w:noWrap w:val="0"/>
            <w:vAlign w:val="center"/>
          </w:tcPr>
          <w:p>
            <w:pPr>
              <w:pStyle w:val="18"/>
              <w:rPr>
                <w:highlight w:val="none"/>
              </w:rPr>
            </w:pPr>
            <w:r>
              <w:rPr>
                <w:highlight w:val="none"/>
              </w:rPr>
              <w:t>一级指标</w:t>
            </w:r>
          </w:p>
        </w:tc>
        <w:tc>
          <w:tcPr>
            <w:tcW w:w="1412" w:type="dxa"/>
            <w:noWrap w:val="0"/>
            <w:vAlign w:val="center"/>
          </w:tcPr>
          <w:p>
            <w:pPr>
              <w:pStyle w:val="18"/>
              <w:rPr>
                <w:highlight w:val="none"/>
              </w:rPr>
            </w:pPr>
            <w:r>
              <w:rPr>
                <w:highlight w:val="none"/>
              </w:rPr>
              <w:t>二级指标</w:t>
            </w:r>
          </w:p>
        </w:tc>
        <w:tc>
          <w:tcPr>
            <w:tcW w:w="2113" w:type="dxa"/>
            <w:noWrap w:val="0"/>
            <w:vAlign w:val="center"/>
          </w:tcPr>
          <w:p>
            <w:pPr>
              <w:pStyle w:val="18"/>
              <w:rPr>
                <w:highlight w:val="none"/>
              </w:rPr>
            </w:pPr>
            <w:r>
              <w:rPr>
                <w:highlight w:val="none"/>
              </w:rPr>
              <w:t>三级指标</w:t>
            </w:r>
          </w:p>
        </w:tc>
        <w:tc>
          <w:tcPr>
            <w:tcW w:w="2110" w:type="dxa"/>
            <w:noWrap w:val="0"/>
            <w:vAlign w:val="center"/>
          </w:tcPr>
          <w:p>
            <w:pPr>
              <w:pStyle w:val="18"/>
              <w:rPr>
                <w:highlight w:val="none"/>
              </w:rPr>
            </w:pPr>
            <w:r>
              <w:rPr>
                <w:highlight w:val="none"/>
              </w:rPr>
              <w:t>绩效指标描述</w:t>
            </w:r>
          </w:p>
        </w:tc>
        <w:tc>
          <w:tcPr>
            <w:tcW w:w="1276" w:type="dxa"/>
            <w:noWrap w:val="0"/>
            <w:vAlign w:val="center"/>
          </w:tcPr>
          <w:p>
            <w:pPr>
              <w:pStyle w:val="18"/>
              <w:rPr>
                <w:highlight w:val="none"/>
              </w:rPr>
            </w:pPr>
            <w:r>
              <w:rPr>
                <w:highlight w:val="none"/>
              </w:rPr>
              <w:t>指标值</w:t>
            </w:r>
          </w:p>
        </w:tc>
        <w:tc>
          <w:tcPr>
            <w:tcW w:w="1843" w:type="dxa"/>
            <w:noWrap w:val="0"/>
            <w:vAlign w:val="center"/>
          </w:tcPr>
          <w:p>
            <w:pPr>
              <w:pStyle w:val="18"/>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95" w:type="dxa"/>
            <w:vMerge w:val="restart"/>
            <w:noWrap w:val="0"/>
            <w:vAlign w:val="center"/>
          </w:tcPr>
          <w:p>
            <w:pPr>
              <w:pStyle w:val="19"/>
              <w:rPr>
                <w:highlight w:val="none"/>
              </w:rPr>
            </w:pPr>
            <w:r>
              <w:rPr>
                <w:highlight w:val="none"/>
              </w:rPr>
              <w:t>产出指标</w:t>
            </w:r>
          </w:p>
        </w:tc>
        <w:tc>
          <w:tcPr>
            <w:tcW w:w="1412" w:type="dxa"/>
            <w:noWrap w:val="0"/>
            <w:vAlign w:val="center"/>
          </w:tcPr>
          <w:p>
            <w:pPr>
              <w:pStyle w:val="20"/>
              <w:rPr>
                <w:highlight w:val="none"/>
              </w:rPr>
            </w:pPr>
            <w:r>
              <w:rPr>
                <w:highlight w:val="none"/>
              </w:rPr>
              <w:t>数量指标</w:t>
            </w:r>
          </w:p>
        </w:tc>
        <w:tc>
          <w:tcPr>
            <w:tcW w:w="2113" w:type="dxa"/>
            <w:noWrap w:val="0"/>
            <w:vAlign w:val="center"/>
          </w:tcPr>
          <w:p>
            <w:pPr>
              <w:pStyle w:val="20"/>
              <w:rPr>
                <w:highlight w:val="none"/>
              </w:rPr>
            </w:pPr>
            <w:r>
              <w:rPr>
                <w:highlight w:val="none"/>
              </w:rPr>
              <w:t>提供卫生保洁次数</w:t>
            </w:r>
          </w:p>
          <w:p>
            <w:pPr>
              <w:pStyle w:val="20"/>
              <w:rPr>
                <w:highlight w:val="none"/>
              </w:rPr>
            </w:pPr>
          </w:p>
        </w:tc>
        <w:tc>
          <w:tcPr>
            <w:tcW w:w="2110" w:type="dxa"/>
            <w:noWrap w:val="0"/>
            <w:vAlign w:val="center"/>
          </w:tcPr>
          <w:p>
            <w:pPr>
              <w:pStyle w:val="20"/>
              <w:rPr>
                <w:highlight w:val="none"/>
              </w:rPr>
            </w:pPr>
            <w:r>
              <w:rPr>
                <w:highlight w:val="none"/>
              </w:rPr>
              <w:t>办公楼公共区域提供卫生保洁次数,工作日1次/天</w:t>
            </w:r>
          </w:p>
        </w:tc>
        <w:tc>
          <w:tcPr>
            <w:tcW w:w="1276" w:type="dxa"/>
            <w:noWrap w:val="0"/>
            <w:vAlign w:val="center"/>
          </w:tcPr>
          <w:p>
            <w:pPr>
              <w:pStyle w:val="20"/>
              <w:rPr>
                <w:highlight w:val="none"/>
              </w:rPr>
            </w:pPr>
            <w:r>
              <w:rPr>
                <w:highlight w:val="none"/>
              </w:rPr>
              <w:t>1次</w:t>
            </w:r>
          </w:p>
        </w:tc>
        <w:tc>
          <w:tcPr>
            <w:tcW w:w="1843" w:type="dxa"/>
            <w:noWrap w:val="0"/>
            <w:vAlign w:val="center"/>
          </w:tcPr>
          <w:p>
            <w:pPr>
              <w:pStyle w:val="20"/>
              <w:rPr>
                <w:highlight w:val="none"/>
              </w:rPr>
            </w:pPr>
            <w:r>
              <w:rPr>
                <w:highlight w:val="none"/>
              </w:rPr>
              <w:t>物业服务内容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95" w:type="dxa"/>
            <w:vMerge w:val="continue"/>
            <w:noWrap w:val="0"/>
            <w:vAlign w:val="center"/>
          </w:tcPr>
          <w:p>
            <w:pPr>
              <w:rPr>
                <w:highlight w:val="none"/>
              </w:rPr>
            </w:pPr>
          </w:p>
        </w:tc>
        <w:tc>
          <w:tcPr>
            <w:tcW w:w="1412" w:type="dxa"/>
            <w:noWrap w:val="0"/>
            <w:vAlign w:val="center"/>
          </w:tcPr>
          <w:p>
            <w:pPr>
              <w:pStyle w:val="20"/>
              <w:rPr>
                <w:highlight w:val="none"/>
              </w:rPr>
            </w:pPr>
            <w:r>
              <w:rPr>
                <w:highlight w:val="none"/>
              </w:rPr>
              <w:t>质量指标</w:t>
            </w:r>
          </w:p>
        </w:tc>
        <w:tc>
          <w:tcPr>
            <w:tcW w:w="2113" w:type="dxa"/>
            <w:noWrap w:val="0"/>
            <w:vAlign w:val="center"/>
          </w:tcPr>
          <w:p>
            <w:pPr>
              <w:pStyle w:val="20"/>
              <w:rPr>
                <w:highlight w:val="none"/>
              </w:rPr>
            </w:pPr>
            <w:r>
              <w:rPr>
                <w:highlight w:val="none"/>
              </w:rPr>
              <w:t>每季度对院内楼道等办公场所卫生检查</w:t>
            </w:r>
          </w:p>
        </w:tc>
        <w:tc>
          <w:tcPr>
            <w:tcW w:w="2110" w:type="dxa"/>
            <w:noWrap w:val="0"/>
            <w:vAlign w:val="center"/>
          </w:tcPr>
          <w:p>
            <w:pPr>
              <w:pStyle w:val="20"/>
              <w:rPr>
                <w:highlight w:val="none"/>
              </w:rPr>
            </w:pPr>
            <w:r>
              <w:rPr>
                <w:highlight w:val="none"/>
              </w:rPr>
              <w:t>每季度对院内楼道等办公场所卫生检查</w:t>
            </w:r>
          </w:p>
        </w:tc>
        <w:tc>
          <w:tcPr>
            <w:tcW w:w="1276" w:type="dxa"/>
            <w:noWrap w:val="0"/>
            <w:vAlign w:val="center"/>
          </w:tcPr>
          <w:p>
            <w:pPr>
              <w:pStyle w:val="20"/>
              <w:rPr>
                <w:highlight w:val="none"/>
              </w:rPr>
            </w:pPr>
            <w:r>
              <w:rPr>
                <w:highlight w:val="none"/>
              </w:rPr>
              <w:t>≥85分</w:t>
            </w:r>
          </w:p>
        </w:tc>
        <w:tc>
          <w:tcPr>
            <w:tcW w:w="1843" w:type="dxa"/>
            <w:noWrap w:val="0"/>
            <w:vAlign w:val="center"/>
          </w:tcPr>
          <w:p>
            <w:pPr>
              <w:pStyle w:val="20"/>
              <w:rPr>
                <w:highlight w:val="none"/>
              </w:rPr>
            </w:pPr>
            <w:r>
              <w:rPr>
                <w:highlight w:val="none"/>
              </w:rPr>
              <w:t>物业服务内容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95" w:type="dxa"/>
            <w:vMerge w:val="continue"/>
            <w:noWrap w:val="0"/>
            <w:vAlign w:val="center"/>
          </w:tcPr>
          <w:p>
            <w:pPr>
              <w:rPr>
                <w:highlight w:val="none"/>
              </w:rPr>
            </w:pPr>
          </w:p>
        </w:tc>
        <w:tc>
          <w:tcPr>
            <w:tcW w:w="1412" w:type="dxa"/>
            <w:noWrap w:val="0"/>
            <w:vAlign w:val="center"/>
          </w:tcPr>
          <w:p>
            <w:pPr>
              <w:pStyle w:val="20"/>
              <w:rPr>
                <w:highlight w:val="none"/>
              </w:rPr>
            </w:pPr>
            <w:r>
              <w:rPr>
                <w:highlight w:val="none"/>
              </w:rPr>
              <w:t>成本指标</w:t>
            </w:r>
          </w:p>
        </w:tc>
        <w:tc>
          <w:tcPr>
            <w:tcW w:w="2113" w:type="dxa"/>
            <w:noWrap w:val="0"/>
            <w:vAlign w:val="center"/>
          </w:tcPr>
          <w:p>
            <w:pPr>
              <w:pStyle w:val="20"/>
              <w:rPr>
                <w:highlight w:val="none"/>
              </w:rPr>
            </w:pPr>
            <w:r>
              <w:rPr>
                <w:highlight w:val="none"/>
              </w:rPr>
              <w:t>不高于上年度物业成本</w:t>
            </w:r>
          </w:p>
        </w:tc>
        <w:tc>
          <w:tcPr>
            <w:tcW w:w="2110" w:type="dxa"/>
            <w:noWrap w:val="0"/>
            <w:vAlign w:val="center"/>
          </w:tcPr>
          <w:p>
            <w:pPr>
              <w:pStyle w:val="20"/>
              <w:rPr>
                <w:highlight w:val="none"/>
              </w:rPr>
            </w:pPr>
            <w:r>
              <w:rPr>
                <w:highlight w:val="none"/>
              </w:rPr>
              <w:t>北院物业费不高于上年度物业成本</w:t>
            </w:r>
          </w:p>
        </w:tc>
        <w:tc>
          <w:tcPr>
            <w:tcW w:w="1276" w:type="dxa"/>
            <w:noWrap w:val="0"/>
            <w:vAlign w:val="center"/>
          </w:tcPr>
          <w:p>
            <w:pPr>
              <w:pStyle w:val="20"/>
              <w:rPr>
                <w:highlight w:val="none"/>
              </w:rPr>
            </w:pPr>
            <w:r>
              <w:rPr>
                <w:highlight w:val="none"/>
              </w:rPr>
              <w:t>≤15.3万元</w:t>
            </w:r>
          </w:p>
        </w:tc>
        <w:tc>
          <w:tcPr>
            <w:tcW w:w="1843" w:type="dxa"/>
            <w:noWrap w:val="0"/>
            <w:vAlign w:val="center"/>
          </w:tcPr>
          <w:p>
            <w:pPr>
              <w:pStyle w:val="20"/>
              <w:rPr>
                <w:highlight w:val="none"/>
              </w:rPr>
            </w:pPr>
            <w:r>
              <w:rPr>
                <w:highlight w:val="none"/>
              </w:rPr>
              <w:t>以前年度北院物业成本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0" w:hRule="atLeast"/>
          <w:jc w:val="center"/>
        </w:trPr>
        <w:tc>
          <w:tcPr>
            <w:tcW w:w="1495" w:type="dxa"/>
            <w:vMerge w:val="continue"/>
            <w:noWrap w:val="0"/>
            <w:vAlign w:val="center"/>
          </w:tcPr>
          <w:p>
            <w:pPr>
              <w:rPr>
                <w:highlight w:val="none"/>
              </w:rPr>
            </w:pPr>
          </w:p>
        </w:tc>
        <w:tc>
          <w:tcPr>
            <w:tcW w:w="1412" w:type="dxa"/>
            <w:noWrap w:val="0"/>
            <w:vAlign w:val="center"/>
          </w:tcPr>
          <w:p>
            <w:pPr>
              <w:pStyle w:val="20"/>
              <w:rPr>
                <w:highlight w:val="none"/>
              </w:rPr>
            </w:pPr>
            <w:r>
              <w:rPr>
                <w:highlight w:val="none"/>
              </w:rPr>
              <w:t>时效指标</w:t>
            </w:r>
          </w:p>
        </w:tc>
        <w:tc>
          <w:tcPr>
            <w:tcW w:w="2113" w:type="dxa"/>
            <w:noWrap w:val="0"/>
            <w:vAlign w:val="center"/>
          </w:tcPr>
          <w:p>
            <w:pPr>
              <w:pStyle w:val="20"/>
              <w:rPr>
                <w:highlight w:val="none"/>
              </w:rPr>
            </w:pPr>
            <w:r>
              <w:rPr>
                <w:highlight w:val="none"/>
              </w:rPr>
              <w:t>资金支付完成时间</w:t>
            </w:r>
          </w:p>
        </w:tc>
        <w:tc>
          <w:tcPr>
            <w:tcW w:w="2110" w:type="dxa"/>
            <w:noWrap w:val="0"/>
            <w:vAlign w:val="center"/>
          </w:tcPr>
          <w:p>
            <w:pPr>
              <w:pStyle w:val="20"/>
              <w:rPr>
                <w:highlight w:val="none"/>
              </w:rPr>
            </w:pPr>
            <w:r>
              <w:rPr>
                <w:highlight w:val="none"/>
              </w:rPr>
              <w:t>资金支付上半年完成</w:t>
            </w:r>
          </w:p>
        </w:tc>
        <w:tc>
          <w:tcPr>
            <w:tcW w:w="1276" w:type="dxa"/>
            <w:noWrap w:val="0"/>
            <w:vAlign w:val="center"/>
          </w:tcPr>
          <w:p>
            <w:pPr>
              <w:pStyle w:val="20"/>
              <w:rPr>
                <w:rFonts w:hint="default" w:eastAsia="方正书宋_GBK"/>
                <w:highlight w:val="none"/>
                <w:lang w:val="en-US" w:eastAsia="zh-CN"/>
              </w:rPr>
            </w:pPr>
            <w:r>
              <w:rPr>
                <w:highlight w:val="none"/>
              </w:rPr>
              <w:t>≤9</w:t>
            </w:r>
            <w:r>
              <w:rPr>
                <w:rFonts w:hint="eastAsia"/>
                <w:highlight w:val="none"/>
                <w:lang w:eastAsia="zh-CN"/>
              </w:rPr>
              <w:t>月</w:t>
            </w:r>
            <w:r>
              <w:rPr>
                <w:rFonts w:hint="eastAsia"/>
                <w:highlight w:val="none"/>
                <w:lang w:val="en-US" w:eastAsia="zh-CN"/>
              </w:rPr>
              <w:t>30日</w:t>
            </w:r>
          </w:p>
        </w:tc>
        <w:tc>
          <w:tcPr>
            <w:tcW w:w="1843" w:type="dxa"/>
            <w:noWrap w:val="0"/>
            <w:vAlign w:val="center"/>
          </w:tcPr>
          <w:p>
            <w:pPr>
              <w:pStyle w:val="20"/>
              <w:rPr>
                <w:highlight w:val="none"/>
              </w:rPr>
            </w:pPr>
            <w:r>
              <w:rPr>
                <w:highlight w:val="none"/>
              </w:rPr>
              <w:t>以前年度支付时间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95" w:type="dxa"/>
            <w:noWrap w:val="0"/>
            <w:vAlign w:val="center"/>
          </w:tcPr>
          <w:p>
            <w:pPr>
              <w:pStyle w:val="19"/>
              <w:rPr>
                <w:highlight w:val="none"/>
              </w:rPr>
            </w:pPr>
            <w:r>
              <w:rPr>
                <w:highlight w:val="none"/>
              </w:rPr>
              <w:t>效益指标</w:t>
            </w:r>
          </w:p>
        </w:tc>
        <w:tc>
          <w:tcPr>
            <w:tcW w:w="1412" w:type="dxa"/>
            <w:noWrap w:val="0"/>
            <w:vAlign w:val="center"/>
          </w:tcPr>
          <w:p>
            <w:pPr>
              <w:pStyle w:val="20"/>
              <w:rPr>
                <w:highlight w:val="none"/>
              </w:rPr>
            </w:pPr>
            <w:r>
              <w:rPr>
                <w:highlight w:val="none"/>
              </w:rPr>
              <w:t>社会效益指标</w:t>
            </w:r>
          </w:p>
        </w:tc>
        <w:tc>
          <w:tcPr>
            <w:tcW w:w="2113" w:type="dxa"/>
            <w:noWrap w:val="0"/>
            <w:vAlign w:val="center"/>
          </w:tcPr>
          <w:p>
            <w:pPr>
              <w:pStyle w:val="20"/>
              <w:rPr>
                <w:highlight w:val="none"/>
              </w:rPr>
            </w:pPr>
            <w:r>
              <w:rPr>
                <w:highlight w:val="none"/>
              </w:rPr>
              <w:t>改善卫生状况,提升单位整体形象</w:t>
            </w:r>
          </w:p>
        </w:tc>
        <w:tc>
          <w:tcPr>
            <w:tcW w:w="2110" w:type="dxa"/>
            <w:noWrap w:val="0"/>
            <w:vAlign w:val="center"/>
          </w:tcPr>
          <w:p>
            <w:pPr>
              <w:pStyle w:val="20"/>
              <w:rPr>
                <w:highlight w:val="none"/>
              </w:rPr>
            </w:pPr>
            <w:r>
              <w:rPr>
                <w:highlight w:val="none"/>
              </w:rPr>
              <w:t>改善卫生状况,提升单位整体形象</w:t>
            </w:r>
          </w:p>
        </w:tc>
        <w:tc>
          <w:tcPr>
            <w:tcW w:w="1276" w:type="dxa"/>
            <w:noWrap w:val="0"/>
            <w:vAlign w:val="center"/>
          </w:tcPr>
          <w:p>
            <w:pPr>
              <w:pStyle w:val="20"/>
              <w:rPr>
                <w:highlight w:val="none"/>
              </w:rPr>
            </w:pPr>
            <w:r>
              <w:rPr>
                <w:highlight w:val="none"/>
              </w:rPr>
              <w:t>≥85%</w:t>
            </w:r>
          </w:p>
        </w:tc>
        <w:tc>
          <w:tcPr>
            <w:tcW w:w="1843" w:type="dxa"/>
            <w:noWrap w:val="0"/>
            <w:vAlign w:val="center"/>
          </w:tcPr>
          <w:p>
            <w:pPr>
              <w:pStyle w:val="20"/>
              <w:rPr>
                <w:highlight w:val="none"/>
              </w:rPr>
            </w:pPr>
            <w:r>
              <w:rPr>
                <w:highlight w:val="none"/>
              </w:rPr>
              <w:t>物业服务内容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95" w:type="dxa"/>
            <w:noWrap w:val="0"/>
            <w:vAlign w:val="center"/>
          </w:tcPr>
          <w:p>
            <w:pPr>
              <w:pStyle w:val="19"/>
              <w:rPr>
                <w:highlight w:val="none"/>
              </w:rPr>
            </w:pPr>
            <w:r>
              <w:rPr>
                <w:highlight w:val="none"/>
              </w:rPr>
              <w:t>满意度指标</w:t>
            </w:r>
          </w:p>
        </w:tc>
        <w:tc>
          <w:tcPr>
            <w:tcW w:w="1412" w:type="dxa"/>
            <w:noWrap w:val="0"/>
            <w:vAlign w:val="center"/>
          </w:tcPr>
          <w:p>
            <w:pPr>
              <w:pStyle w:val="20"/>
              <w:rPr>
                <w:highlight w:val="none"/>
              </w:rPr>
            </w:pPr>
            <w:r>
              <w:rPr>
                <w:highlight w:val="none"/>
              </w:rPr>
              <w:t>服务对象满意度指标</w:t>
            </w:r>
          </w:p>
        </w:tc>
        <w:tc>
          <w:tcPr>
            <w:tcW w:w="2113" w:type="dxa"/>
            <w:noWrap w:val="0"/>
            <w:vAlign w:val="center"/>
          </w:tcPr>
          <w:p>
            <w:pPr>
              <w:pStyle w:val="20"/>
              <w:rPr>
                <w:highlight w:val="none"/>
              </w:rPr>
            </w:pPr>
            <w:r>
              <w:rPr>
                <w:highlight w:val="none"/>
              </w:rPr>
              <w:t>职工对办公楼卫生、安保等满意度</w:t>
            </w:r>
          </w:p>
        </w:tc>
        <w:tc>
          <w:tcPr>
            <w:tcW w:w="2110" w:type="dxa"/>
            <w:noWrap w:val="0"/>
            <w:vAlign w:val="center"/>
          </w:tcPr>
          <w:p>
            <w:pPr>
              <w:pStyle w:val="20"/>
              <w:rPr>
                <w:highlight w:val="none"/>
              </w:rPr>
            </w:pPr>
            <w:r>
              <w:rPr>
                <w:highlight w:val="none"/>
              </w:rPr>
              <w:t>职工对办公楼卫生、安保等满意度</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3、单位资金补充事业运行支出项目绩效目标表</w:t>
      </w:r>
    </w:p>
    <w:tbl>
      <w:tblPr>
        <w:tblStyle w:val="10"/>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noWrap w:val="0"/>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项目编码</w:t>
            </w:r>
          </w:p>
        </w:tc>
        <w:tc>
          <w:tcPr>
            <w:tcW w:w="2608" w:type="dxa"/>
            <w:gridSpan w:val="2"/>
            <w:noWrap w:val="0"/>
            <w:vAlign w:val="center"/>
          </w:tcPr>
          <w:p>
            <w:pPr>
              <w:pStyle w:val="20"/>
              <w:rPr>
                <w:highlight w:val="none"/>
              </w:rPr>
            </w:pPr>
            <w:r>
              <w:rPr>
                <w:highlight w:val="none"/>
              </w:rPr>
              <w:t>13000024P0012D410192M</w:t>
            </w:r>
          </w:p>
        </w:tc>
        <w:tc>
          <w:tcPr>
            <w:tcW w:w="1587" w:type="dxa"/>
            <w:noWrap w:val="0"/>
            <w:vAlign w:val="center"/>
          </w:tcPr>
          <w:p>
            <w:pPr>
              <w:pStyle w:val="18"/>
              <w:rPr>
                <w:highlight w:val="none"/>
              </w:rPr>
            </w:pPr>
            <w:r>
              <w:rPr>
                <w:highlight w:val="none"/>
              </w:rPr>
              <w:t>项目名称</w:t>
            </w:r>
          </w:p>
        </w:tc>
        <w:tc>
          <w:tcPr>
            <w:tcW w:w="4423" w:type="dxa"/>
            <w:gridSpan w:val="3"/>
            <w:noWrap w:val="0"/>
            <w:vAlign w:val="center"/>
          </w:tcPr>
          <w:p>
            <w:pPr>
              <w:pStyle w:val="20"/>
              <w:rPr>
                <w:highlight w:val="none"/>
              </w:rPr>
            </w:pPr>
            <w:r>
              <w:rPr>
                <w:highlight w:val="none"/>
              </w:rPr>
              <w:t>单位资金补充事业运行支出项目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预算规模及资金用途</w:t>
            </w:r>
          </w:p>
        </w:tc>
        <w:tc>
          <w:tcPr>
            <w:tcW w:w="1276" w:type="dxa"/>
            <w:noWrap w:val="0"/>
            <w:vAlign w:val="center"/>
          </w:tcPr>
          <w:p>
            <w:pPr>
              <w:pStyle w:val="18"/>
              <w:rPr>
                <w:highlight w:val="none"/>
              </w:rPr>
            </w:pPr>
            <w:r>
              <w:rPr>
                <w:highlight w:val="none"/>
              </w:rPr>
              <w:t>预算数</w:t>
            </w:r>
          </w:p>
        </w:tc>
        <w:tc>
          <w:tcPr>
            <w:tcW w:w="1332" w:type="dxa"/>
            <w:noWrap w:val="0"/>
            <w:vAlign w:val="center"/>
          </w:tcPr>
          <w:p>
            <w:pPr>
              <w:pStyle w:val="20"/>
              <w:rPr>
                <w:highlight w:val="none"/>
              </w:rPr>
            </w:pPr>
            <w:r>
              <w:rPr>
                <w:highlight w:val="none"/>
              </w:rPr>
              <w:t>0.83</w:t>
            </w:r>
          </w:p>
        </w:tc>
        <w:tc>
          <w:tcPr>
            <w:tcW w:w="1587" w:type="dxa"/>
            <w:noWrap w:val="0"/>
            <w:vAlign w:val="center"/>
          </w:tcPr>
          <w:p>
            <w:pPr>
              <w:pStyle w:val="18"/>
              <w:rPr>
                <w:highlight w:val="none"/>
              </w:rPr>
            </w:pPr>
            <w:r>
              <w:rPr>
                <w:highlight w:val="none"/>
              </w:rPr>
              <w:t>其中：财政    资金</w:t>
            </w:r>
          </w:p>
        </w:tc>
        <w:tc>
          <w:tcPr>
            <w:tcW w:w="1304" w:type="dxa"/>
            <w:noWrap w:val="0"/>
            <w:vAlign w:val="center"/>
          </w:tcPr>
          <w:p>
            <w:pPr>
              <w:pStyle w:val="20"/>
              <w:rPr>
                <w:highlight w:val="none"/>
              </w:rPr>
            </w:pPr>
          </w:p>
        </w:tc>
        <w:tc>
          <w:tcPr>
            <w:tcW w:w="1276" w:type="dxa"/>
            <w:noWrap w:val="0"/>
            <w:vAlign w:val="center"/>
          </w:tcPr>
          <w:p>
            <w:pPr>
              <w:pStyle w:val="18"/>
              <w:rPr>
                <w:highlight w:val="none"/>
              </w:rPr>
            </w:pPr>
            <w:r>
              <w:rPr>
                <w:highlight w:val="none"/>
              </w:rPr>
              <w:t>其他资金</w:t>
            </w:r>
          </w:p>
        </w:tc>
        <w:tc>
          <w:tcPr>
            <w:tcW w:w="1843" w:type="dxa"/>
            <w:noWrap w:val="0"/>
            <w:vAlign w:val="center"/>
          </w:tcPr>
          <w:p>
            <w:pPr>
              <w:pStyle w:val="20"/>
              <w:rPr>
                <w:highlight w:val="none"/>
              </w:rPr>
            </w:pPr>
            <w:r>
              <w:rPr>
                <w:highlight w:val="none"/>
              </w:rPr>
              <w:t>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8" w:type="dxa"/>
            <w:gridSpan w:val="6"/>
            <w:noWrap w:val="0"/>
            <w:vAlign w:val="center"/>
          </w:tcPr>
          <w:p>
            <w:pPr>
              <w:pStyle w:val="20"/>
              <w:rPr>
                <w:highlight w:val="none"/>
              </w:rPr>
            </w:pPr>
            <w:r>
              <w:rPr>
                <w:highlight w:val="none"/>
              </w:rPr>
              <w:t>用于弥补公用经费不足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资金支出计划（%）</w:t>
            </w:r>
          </w:p>
        </w:tc>
        <w:tc>
          <w:tcPr>
            <w:tcW w:w="2608" w:type="dxa"/>
            <w:gridSpan w:val="2"/>
            <w:noWrap w:val="0"/>
            <w:vAlign w:val="center"/>
          </w:tcPr>
          <w:p>
            <w:pPr>
              <w:pStyle w:val="18"/>
              <w:rPr>
                <w:highlight w:val="none"/>
              </w:rPr>
            </w:pPr>
            <w:r>
              <w:rPr>
                <w:highlight w:val="none"/>
              </w:rPr>
              <w:t>3月底</w:t>
            </w:r>
          </w:p>
        </w:tc>
        <w:tc>
          <w:tcPr>
            <w:tcW w:w="1587" w:type="dxa"/>
            <w:noWrap w:val="0"/>
            <w:vAlign w:val="center"/>
          </w:tcPr>
          <w:p>
            <w:pPr>
              <w:pStyle w:val="18"/>
              <w:rPr>
                <w:highlight w:val="none"/>
              </w:rPr>
            </w:pPr>
            <w:r>
              <w:rPr>
                <w:highlight w:val="none"/>
              </w:rPr>
              <w:t>6月底</w:t>
            </w:r>
          </w:p>
        </w:tc>
        <w:tc>
          <w:tcPr>
            <w:tcW w:w="1304" w:type="dxa"/>
            <w:noWrap w:val="0"/>
            <w:vAlign w:val="center"/>
          </w:tcPr>
          <w:p>
            <w:pPr>
              <w:pStyle w:val="18"/>
              <w:rPr>
                <w:highlight w:val="none"/>
              </w:rPr>
            </w:pPr>
            <w:r>
              <w:rPr>
                <w:highlight w:val="none"/>
              </w:rPr>
              <w:t>10月底</w:t>
            </w:r>
          </w:p>
        </w:tc>
        <w:tc>
          <w:tcPr>
            <w:tcW w:w="3119" w:type="dxa"/>
            <w:gridSpan w:val="2"/>
            <w:noWrap w:val="0"/>
            <w:vAlign w:val="center"/>
          </w:tcPr>
          <w:p>
            <w:pPr>
              <w:pStyle w:val="18"/>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9"/>
              <w:rPr>
                <w:highlight w:val="none"/>
              </w:rPr>
            </w:pPr>
          </w:p>
        </w:tc>
        <w:tc>
          <w:tcPr>
            <w:tcW w:w="1587" w:type="dxa"/>
            <w:noWrap w:val="0"/>
            <w:vAlign w:val="center"/>
          </w:tcPr>
          <w:p>
            <w:pPr>
              <w:pStyle w:val="19"/>
              <w:rPr>
                <w:highlight w:val="none"/>
              </w:rPr>
            </w:pPr>
            <w:r>
              <w:rPr>
                <w:highlight w:val="none"/>
              </w:rPr>
              <w:t>10%</w:t>
            </w:r>
          </w:p>
        </w:tc>
        <w:tc>
          <w:tcPr>
            <w:tcW w:w="1304" w:type="dxa"/>
            <w:noWrap w:val="0"/>
            <w:vAlign w:val="center"/>
          </w:tcPr>
          <w:p>
            <w:pPr>
              <w:pStyle w:val="19"/>
              <w:rPr>
                <w:highlight w:val="none"/>
              </w:rPr>
            </w:pPr>
          </w:p>
        </w:tc>
        <w:tc>
          <w:tcPr>
            <w:tcW w:w="3119" w:type="dxa"/>
            <w:gridSpan w:val="2"/>
            <w:noWrap w:val="0"/>
            <w:vAlign w:val="center"/>
          </w:tcPr>
          <w:p>
            <w:pPr>
              <w:pStyle w:val="19"/>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绩效目标</w:t>
            </w:r>
          </w:p>
        </w:tc>
        <w:tc>
          <w:tcPr>
            <w:tcW w:w="8618" w:type="dxa"/>
            <w:gridSpan w:val="6"/>
            <w:noWrap w:val="0"/>
            <w:vAlign w:val="center"/>
          </w:tcPr>
          <w:p>
            <w:pPr>
              <w:pStyle w:val="20"/>
              <w:rPr>
                <w:highlight w:val="none"/>
              </w:rPr>
            </w:pPr>
            <w:r>
              <w:rPr>
                <w:highlight w:val="none"/>
              </w:rPr>
              <w:t>1.用于弥补公用经费不足</w:t>
            </w:r>
          </w:p>
        </w:tc>
      </w:tr>
    </w:tbl>
    <w:p>
      <w:pPr>
        <w:spacing w:line="2" w:lineRule="exact"/>
        <w:jc w:val="center"/>
        <w:rPr>
          <w:highlight w:val="none"/>
        </w:rPr>
      </w:pPr>
    </w:p>
    <w:tbl>
      <w:tblPr>
        <w:tblStyle w:val="10"/>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highlight w:val="none"/>
              </w:rPr>
            </w:pPr>
            <w:r>
              <w:rPr>
                <w:highlight w:val="none"/>
              </w:rPr>
              <w:t>一级指标</w:t>
            </w:r>
          </w:p>
        </w:tc>
        <w:tc>
          <w:tcPr>
            <w:tcW w:w="1276" w:type="dxa"/>
            <w:noWrap w:val="0"/>
            <w:vAlign w:val="center"/>
          </w:tcPr>
          <w:p>
            <w:pPr>
              <w:pStyle w:val="18"/>
              <w:rPr>
                <w:highlight w:val="none"/>
              </w:rPr>
            </w:pPr>
            <w:r>
              <w:rPr>
                <w:highlight w:val="none"/>
              </w:rPr>
              <w:t>二级指标</w:t>
            </w:r>
          </w:p>
        </w:tc>
        <w:tc>
          <w:tcPr>
            <w:tcW w:w="1332" w:type="dxa"/>
            <w:noWrap w:val="0"/>
            <w:vAlign w:val="center"/>
          </w:tcPr>
          <w:p>
            <w:pPr>
              <w:pStyle w:val="18"/>
              <w:rPr>
                <w:highlight w:val="none"/>
              </w:rPr>
            </w:pPr>
            <w:r>
              <w:rPr>
                <w:highlight w:val="none"/>
              </w:rPr>
              <w:t>三级指标</w:t>
            </w:r>
          </w:p>
        </w:tc>
        <w:tc>
          <w:tcPr>
            <w:tcW w:w="2891" w:type="dxa"/>
            <w:noWrap w:val="0"/>
            <w:vAlign w:val="center"/>
          </w:tcPr>
          <w:p>
            <w:pPr>
              <w:pStyle w:val="18"/>
              <w:rPr>
                <w:highlight w:val="none"/>
              </w:rPr>
            </w:pPr>
            <w:r>
              <w:rPr>
                <w:highlight w:val="none"/>
              </w:rPr>
              <w:t>绩效指标描述</w:t>
            </w:r>
          </w:p>
        </w:tc>
        <w:tc>
          <w:tcPr>
            <w:tcW w:w="1276" w:type="dxa"/>
            <w:noWrap w:val="0"/>
            <w:vAlign w:val="center"/>
          </w:tcPr>
          <w:p>
            <w:pPr>
              <w:pStyle w:val="18"/>
              <w:rPr>
                <w:highlight w:val="none"/>
              </w:rPr>
            </w:pPr>
            <w:r>
              <w:rPr>
                <w:highlight w:val="none"/>
              </w:rPr>
              <w:t>指标值</w:t>
            </w:r>
          </w:p>
        </w:tc>
        <w:tc>
          <w:tcPr>
            <w:tcW w:w="1843" w:type="dxa"/>
            <w:noWrap w:val="0"/>
            <w:vAlign w:val="center"/>
          </w:tcPr>
          <w:p>
            <w:pPr>
              <w:pStyle w:val="18"/>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rPr>
                <w:highlight w:val="none"/>
              </w:rPr>
            </w:pPr>
            <w:r>
              <w:rPr>
                <w:highlight w:val="none"/>
              </w:rPr>
              <w:t>产出指标</w:t>
            </w:r>
          </w:p>
        </w:tc>
        <w:tc>
          <w:tcPr>
            <w:tcW w:w="1276" w:type="dxa"/>
            <w:noWrap w:val="0"/>
            <w:vAlign w:val="center"/>
          </w:tcPr>
          <w:p>
            <w:pPr>
              <w:pStyle w:val="20"/>
              <w:rPr>
                <w:highlight w:val="none"/>
              </w:rPr>
            </w:pPr>
            <w:r>
              <w:rPr>
                <w:highlight w:val="none"/>
              </w:rPr>
              <w:t>数量指标</w:t>
            </w:r>
          </w:p>
        </w:tc>
        <w:tc>
          <w:tcPr>
            <w:tcW w:w="1332" w:type="dxa"/>
            <w:noWrap w:val="0"/>
            <w:vAlign w:val="center"/>
          </w:tcPr>
          <w:p>
            <w:pPr>
              <w:pStyle w:val="20"/>
              <w:rPr>
                <w:highlight w:val="none"/>
              </w:rPr>
            </w:pPr>
            <w:r>
              <w:rPr>
                <w:highlight w:val="none"/>
              </w:rPr>
              <w:t>网银年费</w:t>
            </w:r>
          </w:p>
        </w:tc>
        <w:tc>
          <w:tcPr>
            <w:tcW w:w="2891" w:type="dxa"/>
            <w:noWrap w:val="0"/>
            <w:vAlign w:val="center"/>
          </w:tcPr>
          <w:p>
            <w:pPr>
              <w:pStyle w:val="20"/>
              <w:rPr>
                <w:highlight w:val="none"/>
              </w:rPr>
            </w:pPr>
            <w:r>
              <w:rPr>
                <w:highlight w:val="none"/>
              </w:rPr>
              <w:t>每年一次的网银使用费</w:t>
            </w:r>
          </w:p>
        </w:tc>
        <w:tc>
          <w:tcPr>
            <w:tcW w:w="1276" w:type="dxa"/>
            <w:noWrap w:val="0"/>
            <w:vAlign w:val="center"/>
          </w:tcPr>
          <w:p>
            <w:pPr>
              <w:pStyle w:val="20"/>
              <w:rPr>
                <w:highlight w:val="none"/>
              </w:rPr>
            </w:pPr>
            <w:r>
              <w:rPr>
                <w:highlight w:val="none"/>
              </w:rPr>
              <w:t>1次</w:t>
            </w:r>
          </w:p>
        </w:tc>
        <w:tc>
          <w:tcPr>
            <w:tcW w:w="1843" w:type="dxa"/>
            <w:noWrap w:val="0"/>
            <w:vAlign w:val="center"/>
          </w:tcPr>
          <w:p>
            <w:pPr>
              <w:pStyle w:val="20"/>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332" w:type="dxa"/>
            <w:noWrap w:val="0"/>
            <w:vAlign w:val="center"/>
          </w:tcPr>
          <w:p>
            <w:pPr>
              <w:pStyle w:val="20"/>
              <w:rPr>
                <w:highlight w:val="none"/>
              </w:rPr>
            </w:pPr>
            <w:r>
              <w:rPr>
                <w:highlight w:val="none"/>
              </w:rPr>
              <w:t>支付准确</w:t>
            </w:r>
          </w:p>
        </w:tc>
        <w:tc>
          <w:tcPr>
            <w:tcW w:w="2891" w:type="dxa"/>
            <w:noWrap w:val="0"/>
            <w:vAlign w:val="center"/>
          </w:tcPr>
          <w:p>
            <w:pPr>
              <w:pStyle w:val="20"/>
              <w:rPr>
                <w:highlight w:val="none"/>
              </w:rPr>
            </w:pPr>
            <w:r>
              <w:rPr>
                <w:highlight w:val="none"/>
              </w:rPr>
              <w:t>用于网银年费支出</w:t>
            </w:r>
          </w:p>
        </w:tc>
        <w:tc>
          <w:tcPr>
            <w:tcW w:w="1276" w:type="dxa"/>
            <w:noWrap w:val="0"/>
            <w:vAlign w:val="center"/>
          </w:tcPr>
          <w:p>
            <w:pPr>
              <w:pStyle w:val="20"/>
              <w:rPr>
                <w:highlight w:val="none"/>
              </w:rPr>
            </w:pPr>
            <w:r>
              <w:rPr>
                <w:highlight w:val="none"/>
              </w:rPr>
              <w:t>100%</w:t>
            </w:r>
          </w:p>
        </w:tc>
        <w:tc>
          <w:tcPr>
            <w:tcW w:w="1843" w:type="dxa"/>
            <w:noWrap w:val="0"/>
            <w:vAlign w:val="center"/>
          </w:tcPr>
          <w:p>
            <w:pPr>
              <w:pStyle w:val="20"/>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时效指标</w:t>
            </w:r>
          </w:p>
        </w:tc>
        <w:tc>
          <w:tcPr>
            <w:tcW w:w="1332" w:type="dxa"/>
            <w:noWrap w:val="0"/>
            <w:vAlign w:val="center"/>
          </w:tcPr>
          <w:p>
            <w:pPr>
              <w:pStyle w:val="20"/>
              <w:rPr>
                <w:highlight w:val="none"/>
              </w:rPr>
            </w:pPr>
            <w:r>
              <w:rPr>
                <w:highlight w:val="none"/>
              </w:rPr>
              <w:t>网银费支出时效</w:t>
            </w:r>
          </w:p>
        </w:tc>
        <w:tc>
          <w:tcPr>
            <w:tcW w:w="2891" w:type="dxa"/>
            <w:noWrap w:val="0"/>
            <w:vAlign w:val="center"/>
          </w:tcPr>
          <w:p>
            <w:pPr>
              <w:pStyle w:val="20"/>
              <w:rPr>
                <w:highlight w:val="none"/>
              </w:rPr>
            </w:pPr>
            <w:r>
              <w:rPr>
                <w:highlight w:val="none"/>
              </w:rPr>
              <w:t>支出于6月底前完成</w:t>
            </w:r>
          </w:p>
        </w:tc>
        <w:tc>
          <w:tcPr>
            <w:tcW w:w="1276" w:type="dxa"/>
            <w:noWrap w:val="0"/>
            <w:vAlign w:val="center"/>
          </w:tcPr>
          <w:p>
            <w:pPr>
              <w:pStyle w:val="20"/>
              <w:rPr>
                <w:rFonts w:hint="default" w:eastAsia="方正书宋_GBK"/>
                <w:highlight w:val="none"/>
                <w:lang w:val="en-US" w:eastAsia="zh-CN"/>
              </w:rPr>
            </w:pPr>
            <w:r>
              <w:rPr>
                <w:highlight w:val="none"/>
              </w:rPr>
              <w:t>≤6月</w:t>
            </w:r>
            <w:r>
              <w:rPr>
                <w:rFonts w:hint="eastAsia"/>
                <w:highlight w:val="none"/>
                <w:lang w:val="en-US" w:eastAsia="zh-CN"/>
              </w:rPr>
              <w:t>30日</w:t>
            </w:r>
          </w:p>
        </w:tc>
        <w:tc>
          <w:tcPr>
            <w:tcW w:w="1843" w:type="dxa"/>
            <w:noWrap w:val="0"/>
            <w:vAlign w:val="center"/>
          </w:tcPr>
          <w:p>
            <w:pPr>
              <w:pStyle w:val="20"/>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成本指标</w:t>
            </w:r>
          </w:p>
        </w:tc>
        <w:tc>
          <w:tcPr>
            <w:tcW w:w="1332" w:type="dxa"/>
            <w:noWrap w:val="0"/>
            <w:vAlign w:val="center"/>
          </w:tcPr>
          <w:p>
            <w:pPr>
              <w:pStyle w:val="20"/>
              <w:rPr>
                <w:highlight w:val="none"/>
              </w:rPr>
            </w:pPr>
            <w:r>
              <w:rPr>
                <w:highlight w:val="none"/>
              </w:rPr>
              <w:t>单位资金差旅支出成本</w:t>
            </w:r>
          </w:p>
        </w:tc>
        <w:tc>
          <w:tcPr>
            <w:tcW w:w="2891" w:type="dxa"/>
            <w:noWrap w:val="0"/>
            <w:vAlign w:val="center"/>
          </w:tcPr>
          <w:p>
            <w:pPr>
              <w:pStyle w:val="20"/>
              <w:rPr>
                <w:highlight w:val="none"/>
              </w:rPr>
            </w:pPr>
            <w:r>
              <w:rPr>
                <w:highlight w:val="none"/>
              </w:rPr>
              <w:t>单位资金差旅支出成本</w:t>
            </w:r>
          </w:p>
        </w:tc>
        <w:tc>
          <w:tcPr>
            <w:tcW w:w="1276" w:type="dxa"/>
            <w:noWrap w:val="0"/>
            <w:vAlign w:val="center"/>
          </w:tcPr>
          <w:p>
            <w:pPr>
              <w:pStyle w:val="20"/>
              <w:rPr>
                <w:highlight w:val="none"/>
              </w:rPr>
            </w:pPr>
            <w:r>
              <w:rPr>
                <w:highlight w:val="none"/>
              </w:rPr>
              <w:t>≤8150元</w:t>
            </w:r>
          </w:p>
        </w:tc>
        <w:tc>
          <w:tcPr>
            <w:tcW w:w="1843" w:type="dxa"/>
            <w:noWrap w:val="0"/>
            <w:vAlign w:val="center"/>
          </w:tcPr>
          <w:p>
            <w:pPr>
              <w:pStyle w:val="20"/>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效益指标</w:t>
            </w:r>
          </w:p>
        </w:tc>
        <w:tc>
          <w:tcPr>
            <w:tcW w:w="1276" w:type="dxa"/>
            <w:noWrap w:val="0"/>
            <w:vAlign w:val="center"/>
          </w:tcPr>
          <w:p>
            <w:pPr>
              <w:pStyle w:val="20"/>
              <w:rPr>
                <w:highlight w:val="none"/>
              </w:rPr>
            </w:pPr>
            <w:r>
              <w:rPr>
                <w:highlight w:val="none"/>
              </w:rPr>
              <w:t>社会效益指标</w:t>
            </w:r>
          </w:p>
        </w:tc>
        <w:tc>
          <w:tcPr>
            <w:tcW w:w="1332" w:type="dxa"/>
            <w:noWrap w:val="0"/>
            <w:vAlign w:val="center"/>
          </w:tcPr>
          <w:p>
            <w:pPr>
              <w:pStyle w:val="20"/>
              <w:rPr>
                <w:highlight w:val="none"/>
              </w:rPr>
            </w:pPr>
            <w:r>
              <w:rPr>
                <w:highlight w:val="none"/>
              </w:rPr>
              <w:t>网银正常使用</w:t>
            </w:r>
          </w:p>
        </w:tc>
        <w:tc>
          <w:tcPr>
            <w:tcW w:w="2891" w:type="dxa"/>
            <w:noWrap w:val="0"/>
            <w:vAlign w:val="center"/>
          </w:tcPr>
          <w:p>
            <w:pPr>
              <w:pStyle w:val="20"/>
              <w:rPr>
                <w:highlight w:val="none"/>
              </w:rPr>
            </w:pPr>
            <w:r>
              <w:rPr>
                <w:highlight w:val="none"/>
              </w:rPr>
              <w:t>网银正常使用</w:t>
            </w:r>
          </w:p>
        </w:tc>
        <w:tc>
          <w:tcPr>
            <w:tcW w:w="1276" w:type="dxa"/>
            <w:noWrap w:val="0"/>
            <w:vAlign w:val="center"/>
          </w:tcPr>
          <w:p>
            <w:pPr>
              <w:pStyle w:val="20"/>
              <w:rPr>
                <w:highlight w:val="none"/>
              </w:rPr>
            </w:pPr>
            <w:r>
              <w:rPr>
                <w:highlight w:val="none"/>
              </w:rPr>
              <w:t>100%</w:t>
            </w:r>
          </w:p>
        </w:tc>
        <w:tc>
          <w:tcPr>
            <w:tcW w:w="1843" w:type="dxa"/>
            <w:noWrap w:val="0"/>
            <w:vAlign w:val="center"/>
          </w:tcPr>
          <w:p>
            <w:pPr>
              <w:pStyle w:val="20"/>
              <w:rPr>
                <w:highlight w:val="none"/>
              </w:rPr>
            </w:pPr>
            <w:r>
              <w:rPr>
                <w:highlight w:val="none"/>
              </w:rPr>
              <w:t>历史数据</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4、计划生育指导与管理专项经费绩效目标表</w:t>
      </w:r>
    </w:p>
    <w:tbl>
      <w:tblPr>
        <w:tblStyle w:val="10"/>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noWrap w:val="0"/>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项目编码</w:t>
            </w:r>
          </w:p>
        </w:tc>
        <w:tc>
          <w:tcPr>
            <w:tcW w:w="2608" w:type="dxa"/>
            <w:gridSpan w:val="2"/>
            <w:noWrap w:val="0"/>
            <w:vAlign w:val="center"/>
          </w:tcPr>
          <w:p>
            <w:pPr>
              <w:pStyle w:val="20"/>
              <w:rPr>
                <w:highlight w:val="none"/>
              </w:rPr>
            </w:pPr>
            <w:r>
              <w:rPr>
                <w:highlight w:val="none"/>
              </w:rPr>
              <w:t>13000024P00AD6410019G</w:t>
            </w:r>
          </w:p>
        </w:tc>
        <w:tc>
          <w:tcPr>
            <w:tcW w:w="1587" w:type="dxa"/>
            <w:noWrap w:val="0"/>
            <w:vAlign w:val="center"/>
          </w:tcPr>
          <w:p>
            <w:pPr>
              <w:pStyle w:val="18"/>
              <w:rPr>
                <w:highlight w:val="none"/>
              </w:rPr>
            </w:pPr>
            <w:r>
              <w:rPr>
                <w:highlight w:val="none"/>
              </w:rPr>
              <w:t>项目名称</w:t>
            </w:r>
          </w:p>
        </w:tc>
        <w:tc>
          <w:tcPr>
            <w:tcW w:w="4423" w:type="dxa"/>
            <w:gridSpan w:val="3"/>
            <w:noWrap w:val="0"/>
            <w:vAlign w:val="center"/>
          </w:tcPr>
          <w:p>
            <w:pPr>
              <w:pStyle w:val="20"/>
              <w:rPr>
                <w:highlight w:val="none"/>
              </w:rPr>
            </w:pPr>
            <w:r>
              <w:rPr>
                <w:highlight w:val="none"/>
              </w:rPr>
              <w:t>计划生育指导与管理专项经费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预算规模及资金用途</w:t>
            </w:r>
          </w:p>
        </w:tc>
        <w:tc>
          <w:tcPr>
            <w:tcW w:w="1276" w:type="dxa"/>
            <w:noWrap w:val="0"/>
            <w:vAlign w:val="center"/>
          </w:tcPr>
          <w:p>
            <w:pPr>
              <w:pStyle w:val="18"/>
              <w:rPr>
                <w:highlight w:val="none"/>
              </w:rPr>
            </w:pPr>
            <w:r>
              <w:rPr>
                <w:highlight w:val="none"/>
              </w:rPr>
              <w:t>预算数</w:t>
            </w:r>
          </w:p>
        </w:tc>
        <w:tc>
          <w:tcPr>
            <w:tcW w:w="1332" w:type="dxa"/>
            <w:noWrap w:val="0"/>
            <w:vAlign w:val="center"/>
          </w:tcPr>
          <w:p>
            <w:pPr>
              <w:pStyle w:val="20"/>
              <w:rPr>
                <w:highlight w:val="none"/>
              </w:rPr>
            </w:pPr>
            <w:r>
              <w:rPr>
                <w:highlight w:val="none"/>
              </w:rPr>
              <w:t>21.00</w:t>
            </w:r>
          </w:p>
        </w:tc>
        <w:tc>
          <w:tcPr>
            <w:tcW w:w="1587" w:type="dxa"/>
            <w:noWrap w:val="0"/>
            <w:vAlign w:val="center"/>
          </w:tcPr>
          <w:p>
            <w:pPr>
              <w:pStyle w:val="18"/>
              <w:rPr>
                <w:highlight w:val="none"/>
              </w:rPr>
            </w:pPr>
            <w:r>
              <w:rPr>
                <w:highlight w:val="none"/>
              </w:rPr>
              <w:t>其中：财政    资金</w:t>
            </w:r>
          </w:p>
        </w:tc>
        <w:tc>
          <w:tcPr>
            <w:tcW w:w="1304" w:type="dxa"/>
            <w:noWrap w:val="0"/>
            <w:vAlign w:val="center"/>
          </w:tcPr>
          <w:p>
            <w:pPr>
              <w:pStyle w:val="20"/>
              <w:rPr>
                <w:highlight w:val="none"/>
              </w:rPr>
            </w:pPr>
            <w:r>
              <w:rPr>
                <w:highlight w:val="none"/>
              </w:rPr>
              <w:t>21.00</w:t>
            </w:r>
          </w:p>
        </w:tc>
        <w:tc>
          <w:tcPr>
            <w:tcW w:w="1276" w:type="dxa"/>
            <w:noWrap w:val="0"/>
            <w:vAlign w:val="center"/>
          </w:tcPr>
          <w:p>
            <w:pPr>
              <w:pStyle w:val="18"/>
              <w:rPr>
                <w:highlight w:val="none"/>
              </w:rPr>
            </w:pPr>
            <w:r>
              <w:rPr>
                <w:highlight w:val="none"/>
              </w:rPr>
              <w:t>其他资金</w:t>
            </w:r>
          </w:p>
        </w:tc>
        <w:tc>
          <w:tcPr>
            <w:tcW w:w="1843" w:type="dxa"/>
            <w:noWrap w:val="0"/>
            <w:vAlign w:val="center"/>
          </w:tcPr>
          <w:p>
            <w:pPr>
              <w:pStyle w:val="2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8" w:type="dxa"/>
            <w:gridSpan w:val="6"/>
            <w:noWrap w:val="0"/>
            <w:vAlign w:val="center"/>
          </w:tcPr>
          <w:p>
            <w:pPr>
              <w:pStyle w:val="20"/>
              <w:rPr>
                <w:highlight w:val="none"/>
              </w:rPr>
            </w:pPr>
            <w:r>
              <w:rPr>
                <w:highlight w:val="none"/>
              </w:rPr>
              <w:t>用于开展项目、业务培训和开展亲情关爱走基层等活动。</w:t>
            </w:r>
            <w:r>
              <w:rPr>
                <w:highlight w:val="none"/>
              </w:rPr>
              <w:tab/>
            </w:r>
            <w:r>
              <w:rPr>
                <w:highlight w:val="none"/>
              </w:rPr>
              <w:tab/>
            </w:r>
            <w:r>
              <w:rPr>
                <w:highlight w:val="none"/>
              </w:rPr>
              <w:tab/>
            </w:r>
          </w:p>
          <w:p>
            <w:pPr>
              <w:pStyle w:val="2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资金支出计划（%）</w:t>
            </w:r>
          </w:p>
        </w:tc>
        <w:tc>
          <w:tcPr>
            <w:tcW w:w="2608" w:type="dxa"/>
            <w:gridSpan w:val="2"/>
            <w:noWrap w:val="0"/>
            <w:vAlign w:val="center"/>
          </w:tcPr>
          <w:p>
            <w:pPr>
              <w:pStyle w:val="18"/>
              <w:rPr>
                <w:highlight w:val="none"/>
              </w:rPr>
            </w:pPr>
            <w:r>
              <w:rPr>
                <w:highlight w:val="none"/>
              </w:rPr>
              <w:t>3月底</w:t>
            </w:r>
          </w:p>
        </w:tc>
        <w:tc>
          <w:tcPr>
            <w:tcW w:w="1587" w:type="dxa"/>
            <w:noWrap w:val="0"/>
            <w:vAlign w:val="center"/>
          </w:tcPr>
          <w:p>
            <w:pPr>
              <w:pStyle w:val="18"/>
              <w:rPr>
                <w:highlight w:val="none"/>
              </w:rPr>
            </w:pPr>
            <w:r>
              <w:rPr>
                <w:highlight w:val="none"/>
              </w:rPr>
              <w:t>6月底</w:t>
            </w:r>
          </w:p>
        </w:tc>
        <w:tc>
          <w:tcPr>
            <w:tcW w:w="1304" w:type="dxa"/>
            <w:noWrap w:val="0"/>
            <w:vAlign w:val="center"/>
          </w:tcPr>
          <w:p>
            <w:pPr>
              <w:pStyle w:val="18"/>
              <w:rPr>
                <w:highlight w:val="none"/>
              </w:rPr>
            </w:pPr>
            <w:r>
              <w:rPr>
                <w:highlight w:val="none"/>
              </w:rPr>
              <w:t>10月底</w:t>
            </w:r>
          </w:p>
        </w:tc>
        <w:tc>
          <w:tcPr>
            <w:tcW w:w="3119" w:type="dxa"/>
            <w:gridSpan w:val="2"/>
            <w:noWrap w:val="0"/>
            <w:vAlign w:val="center"/>
          </w:tcPr>
          <w:p>
            <w:pPr>
              <w:pStyle w:val="18"/>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9"/>
              <w:rPr>
                <w:highlight w:val="none"/>
              </w:rPr>
            </w:pPr>
            <w:r>
              <w:rPr>
                <w:highlight w:val="none"/>
              </w:rPr>
              <w:t>10%</w:t>
            </w:r>
          </w:p>
        </w:tc>
        <w:tc>
          <w:tcPr>
            <w:tcW w:w="1587" w:type="dxa"/>
            <w:noWrap w:val="0"/>
            <w:vAlign w:val="center"/>
          </w:tcPr>
          <w:p>
            <w:pPr>
              <w:pStyle w:val="19"/>
              <w:rPr>
                <w:highlight w:val="none"/>
              </w:rPr>
            </w:pPr>
            <w:r>
              <w:rPr>
                <w:highlight w:val="none"/>
              </w:rPr>
              <w:t>60%</w:t>
            </w:r>
          </w:p>
        </w:tc>
        <w:tc>
          <w:tcPr>
            <w:tcW w:w="1304" w:type="dxa"/>
            <w:noWrap w:val="0"/>
            <w:vAlign w:val="center"/>
          </w:tcPr>
          <w:p>
            <w:pPr>
              <w:pStyle w:val="19"/>
              <w:rPr>
                <w:highlight w:val="none"/>
              </w:rPr>
            </w:pPr>
            <w:r>
              <w:rPr>
                <w:highlight w:val="none"/>
              </w:rPr>
              <w:t>90%</w:t>
            </w:r>
          </w:p>
        </w:tc>
        <w:tc>
          <w:tcPr>
            <w:tcW w:w="3119" w:type="dxa"/>
            <w:gridSpan w:val="2"/>
            <w:noWrap w:val="0"/>
            <w:vAlign w:val="center"/>
          </w:tcPr>
          <w:p>
            <w:pPr>
              <w:pStyle w:val="19"/>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绩效目标</w:t>
            </w:r>
          </w:p>
        </w:tc>
        <w:tc>
          <w:tcPr>
            <w:tcW w:w="8618" w:type="dxa"/>
            <w:gridSpan w:val="6"/>
            <w:noWrap w:val="0"/>
            <w:vAlign w:val="center"/>
          </w:tcPr>
          <w:p>
            <w:pPr>
              <w:pStyle w:val="20"/>
              <w:rPr>
                <w:highlight w:val="none"/>
              </w:rPr>
            </w:pPr>
            <w:r>
              <w:rPr>
                <w:highlight w:val="none"/>
              </w:rPr>
              <w:t>1.通过开展亲情关爱走基层等服务活动,为计划生育特殊家庭提供现场服务。</w:t>
            </w:r>
          </w:p>
          <w:p>
            <w:pPr>
              <w:pStyle w:val="20"/>
              <w:rPr>
                <w:highlight w:val="none"/>
              </w:rPr>
            </w:pPr>
            <w:r>
              <w:rPr>
                <w:highlight w:val="none"/>
              </w:rPr>
              <w:t>2.通过开展全省项目培训，提升项目点工作人员能力水平。</w:t>
            </w:r>
            <w:r>
              <w:rPr>
                <w:highlight w:val="none"/>
              </w:rPr>
              <w:tab/>
            </w:r>
            <w:r>
              <w:rPr>
                <w:highlight w:val="none"/>
              </w:rPr>
              <w:tab/>
            </w:r>
            <w:r>
              <w:rPr>
                <w:highlight w:val="none"/>
              </w:rPr>
              <w:tab/>
            </w:r>
          </w:p>
          <w:p>
            <w:pPr>
              <w:pStyle w:val="20"/>
              <w:rPr>
                <w:highlight w:val="none"/>
              </w:rPr>
            </w:pPr>
          </w:p>
        </w:tc>
      </w:tr>
    </w:tbl>
    <w:p>
      <w:pPr>
        <w:spacing w:line="2" w:lineRule="exact"/>
        <w:jc w:val="center"/>
        <w:rPr>
          <w:highlight w:val="none"/>
        </w:rPr>
      </w:pPr>
    </w:p>
    <w:tbl>
      <w:tblPr>
        <w:tblStyle w:val="10"/>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highlight w:val="none"/>
              </w:rPr>
            </w:pPr>
            <w:r>
              <w:rPr>
                <w:highlight w:val="none"/>
              </w:rPr>
              <w:t>一级指标</w:t>
            </w:r>
          </w:p>
        </w:tc>
        <w:tc>
          <w:tcPr>
            <w:tcW w:w="1276" w:type="dxa"/>
            <w:noWrap w:val="0"/>
            <w:vAlign w:val="center"/>
          </w:tcPr>
          <w:p>
            <w:pPr>
              <w:pStyle w:val="18"/>
              <w:rPr>
                <w:highlight w:val="none"/>
              </w:rPr>
            </w:pPr>
            <w:r>
              <w:rPr>
                <w:highlight w:val="none"/>
              </w:rPr>
              <w:t>二级指标</w:t>
            </w:r>
          </w:p>
        </w:tc>
        <w:tc>
          <w:tcPr>
            <w:tcW w:w="1332" w:type="dxa"/>
            <w:noWrap w:val="0"/>
            <w:vAlign w:val="center"/>
          </w:tcPr>
          <w:p>
            <w:pPr>
              <w:pStyle w:val="18"/>
              <w:rPr>
                <w:highlight w:val="none"/>
              </w:rPr>
            </w:pPr>
            <w:r>
              <w:rPr>
                <w:highlight w:val="none"/>
              </w:rPr>
              <w:t>三级指标</w:t>
            </w:r>
          </w:p>
        </w:tc>
        <w:tc>
          <w:tcPr>
            <w:tcW w:w="2891" w:type="dxa"/>
            <w:noWrap w:val="0"/>
            <w:vAlign w:val="center"/>
          </w:tcPr>
          <w:p>
            <w:pPr>
              <w:pStyle w:val="18"/>
              <w:rPr>
                <w:highlight w:val="none"/>
              </w:rPr>
            </w:pPr>
            <w:r>
              <w:rPr>
                <w:highlight w:val="none"/>
              </w:rPr>
              <w:t>绩效指标描述</w:t>
            </w:r>
          </w:p>
        </w:tc>
        <w:tc>
          <w:tcPr>
            <w:tcW w:w="1276" w:type="dxa"/>
            <w:noWrap w:val="0"/>
            <w:vAlign w:val="center"/>
          </w:tcPr>
          <w:p>
            <w:pPr>
              <w:pStyle w:val="18"/>
              <w:rPr>
                <w:highlight w:val="none"/>
              </w:rPr>
            </w:pPr>
            <w:r>
              <w:rPr>
                <w:highlight w:val="none"/>
              </w:rPr>
              <w:t>指标值</w:t>
            </w:r>
          </w:p>
        </w:tc>
        <w:tc>
          <w:tcPr>
            <w:tcW w:w="1843" w:type="dxa"/>
            <w:noWrap w:val="0"/>
            <w:vAlign w:val="center"/>
          </w:tcPr>
          <w:p>
            <w:pPr>
              <w:pStyle w:val="18"/>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rPr>
                <w:highlight w:val="none"/>
              </w:rPr>
            </w:pPr>
            <w:r>
              <w:rPr>
                <w:highlight w:val="none"/>
              </w:rPr>
              <w:t>产出指标</w:t>
            </w:r>
          </w:p>
        </w:tc>
        <w:tc>
          <w:tcPr>
            <w:tcW w:w="1276" w:type="dxa"/>
            <w:noWrap w:val="0"/>
            <w:vAlign w:val="center"/>
          </w:tcPr>
          <w:p>
            <w:pPr>
              <w:pStyle w:val="20"/>
              <w:rPr>
                <w:highlight w:val="none"/>
              </w:rPr>
            </w:pPr>
            <w:r>
              <w:rPr>
                <w:highlight w:val="none"/>
              </w:rPr>
              <w:t>数量指标</w:t>
            </w:r>
          </w:p>
        </w:tc>
        <w:tc>
          <w:tcPr>
            <w:tcW w:w="1332" w:type="dxa"/>
            <w:noWrap w:val="0"/>
            <w:vAlign w:val="center"/>
          </w:tcPr>
          <w:p>
            <w:pPr>
              <w:pStyle w:val="20"/>
              <w:rPr>
                <w:highlight w:val="none"/>
              </w:rPr>
            </w:pPr>
            <w:r>
              <w:rPr>
                <w:highlight w:val="none"/>
              </w:rPr>
              <w:t>开展2场亲情关爱走基层活动</w:t>
            </w:r>
          </w:p>
        </w:tc>
        <w:tc>
          <w:tcPr>
            <w:tcW w:w="2891" w:type="dxa"/>
            <w:noWrap w:val="0"/>
            <w:vAlign w:val="center"/>
          </w:tcPr>
          <w:p>
            <w:pPr>
              <w:pStyle w:val="20"/>
              <w:rPr>
                <w:highlight w:val="none"/>
              </w:rPr>
            </w:pPr>
            <w:r>
              <w:rPr>
                <w:highlight w:val="none"/>
              </w:rPr>
              <w:t>开展2场亲情关爱走基层活动</w:t>
            </w:r>
          </w:p>
        </w:tc>
        <w:tc>
          <w:tcPr>
            <w:tcW w:w="1276" w:type="dxa"/>
            <w:noWrap w:val="0"/>
            <w:vAlign w:val="center"/>
          </w:tcPr>
          <w:p>
            <w:pPr>
              <w:pStyle w:val="20"/>
              <w:rPr>
                <w:highlight w:val="none"/>
              </w:rPr>
            </w:pPr>
            <w:r>
              <w:rPr>
                <w:highlight w:val="none"/>
              </w:rPr>
              <w:t>2场</w:t>
            </w:r>
          </w:p>
        </w:tc>
        <w:tc>
          <w:tcPr>
            <w:tcW w:w="1843" w:type="dxa"/>
            <w:noWrap w:val="0"/>
            <w:vAlign w:val="center"/>
          </w:tcPr>
          <w:p>
            <w:pPr>
              <w:pStyle w:val="20"/>
              <w:rPr>
                <w:highlight w:val="none"/>
              </w:rPr>
            </w:pPr>
            <w:r>
              <w:rPr>
                <w:highlight w:val="none"/>
              </w:rPr>
              <w:t>全年工作要点</w:t>
            </w:r>
          </w:p>
          <w:p>
            <w:pPr>
              <w:pStyle w:val="20"/>
              <w:rPr>
                <w:highlight w:val="none"/>
              </w:rPr>
            </w:pP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数量指标</w:t>
            </w:r>
          </w:p>
        </w:tc>
        <w:tc>
          <w:tcPr>
            <w:tcW w:w="1332" w:type="dxa"/>
            <w:noWrap w:val="0"/>
            <w:vAlign w:val="center"/>
          </w:tcPr>
          <w:p>
            <w:pPr>
              <w:pStyle w:val="20"/>
              <w:rPr>
                <w:highlight w:val="none"/>
              </w:rPr>
            </w:pPr>
            <w:r>
              <w:rPr>
                <w:highlight w:val="none"/>
              </w:rPr>
              <w:t>培训班次</w:t>
            </w:r>
          </w:p>
        </w:tc>
        <w:tc>
          <w:tcPr>
            <w:tcW w:w="2891" w:type="dxa"/>
            <w:noWrap w:val="0"/>
            <w:vAlign w:val="center"/>
          </w:tcPr>
          <w:p>
            <w:pPr>
              <w:pStyle w:val="20"/>
              <w:rPr>
                <w:highlight w:val="none"/>
              </w:rPr>
            </w:pPr>
            <w:r>
              <w:rPr>
                <w:highlight w:val="none"/>
              </w:rPr>
              <w:t>培训班次</w:t>
            </w:r>
          </w:p>
        </w:tc>
        <w:tc>
          <w:tcPr>
            <w:tcW w:w="1276" w:type="dxa"/>
            <w:noWrap w:val="0"/>
            <w:vAlign w:val="center"/>
          </w:tcPr>
          <w:p>
            <w:pPr>
              <w:pStyle w:val="20"/>
              <w:rPr>
                <w:highlight w:val="none"/>
              </w:rPr>
            </w:pPr>
            <w:r>
              <w:rPr>
                <w:highlight w:val="none"/>
              </w:rPr>
              <w:t>2个</w:t>
            </w:r>
          </w:p>
        </w:tc>
        <w:tc>
          <w:tcPr>
            <w:tcW w:w="1843" w:type="dxa"/>
            <w:noWrap w:val="0"/>
            <w:vAlign w:val="center"/>
          </w:tcPr>
          <w:p>
            <w:pPr>
              <w:pStyle w:val="20"/>
              <w:rPr>
                <w:highlight w:val="none"/>
              </w:rPr>
            </w:pPr>
            <w:r>
              <w:rPr>
                <w:highlight w:val="none"/>
              </w:rPr>
              <w:t>全年工作要点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332" w:type="dxa"/>
            <w:noWrap w:val="0"/>
            <w:vAlign w:val="center"/>
          </w:tcPr>
          <w:p>
            <w:pPr>
              <w:pStyle w:val="20"/>
              <w:rPr>
                <w:highlight w:val="none"/>
              </w:rPr>
            </w:pPr>
            <w:r>
              <w:rPr>
                <w:highlight w:val="none"/>
              </w:rPr>
              <w:t>参加活动的特殊家庭数占所在地区全部特殊家庭的比率</w:t>
            </w:r>
          </w:p>
        </w:tc>
        <w:tc>
          <w:tcPr>
            <w:tcW w:w="2891" w:type="dxa"/>
            <w:noWrap w:val="0"/>
            <w:vAlign w:val="center"/>
          </w:tcPr>
          <w:p>
            <w:pPr>
              <w:pStyle w:val="20"/>
              <w:rPr>
                <w:highlight w:val="none"/>
              </w:rPr>
            </w:pPr>
            <w:r>
              <w:rPr>
                <w:highlight w:val="none"/>
              </w:rPr>
              <w:t>参与活动的家庭占所在地区全部特殊家庭比率</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r>
              <w:rPr>
                <w:highlight w:val="none"/>
              </w:rPr>
              <w:t>全年工作要点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332" w:type="dxa"/>
            <w:noWrap w:val="0"/>
            <w:vAlign w:val="center"/>
          </w:tcPr>
          <w:p>
            <w:pPr>
              <w:pStyle w:val="20"/>
              <w:rPr>
                <w:highlight w:val="none"/>
              </w:rPr>
            </w:pPr>
            <w:r>
              <w:rPr>
                <w:highlight w:val="none"/>
              </w:rPr>
              <w:t>培训参与率</w:t>
            </w:r>
          </w:p>
        </w:tc>
        <w:tc>
          <w:tcPr>
            <w:tcW w:w="2891" w:type="dxa"/>
            <w:noWrap w:val="0"/>
            <w:vAlign w:val="center"/>
          </w:tcPr>
          <w:p>
            <w:pPr>
              <w:pStyle w:val="20"/>
              <w:rPr>
                <w:highlight w:val="none"/>
              </w:rPr>
            </w:pPr>
            <w:r>
              <w:rPr>
                <w:highlight w:val="none"/>
              </w:rPr>
              <w:t>参与培训的项目点占全省所有项目点的比率</w:t>
            </w:r>
          </w:p>
        </w:tc>
        <w:tc>
          <w:tcPr>
            <w:tcW w:w="1276" w:type="dxa"/>
            <w:noWrap w:val="0"/>
            <w:vAlign w:val="center"/>
          </w:tcPr>
          <w:p>
            <w:pPr>
              <w:pStyle w:val="20"/>
              <w:rPr>
                <w:highlight w:val="none"/>
              </w:rPr>
            </w:pPr>
            <w:r>
              <w:rPr>
                <w:highlight w:val="none"/>
              </w:rPr>
              <w:t>100%</w:t>
            </w:r>
          </w:p>
        </w:tc>
        <w:tc>
          <w:tcPr>
            <w:tcW w:w="1843" w:type="dxa"/>
            <w:noWrap w:val="0"/>
            <w:vAlign w:val="center"/>
          </w:tcPr>
          <w:p>
            <w:pPr>
              <w:pStyle w:val="20"/>
              <w:rPr>
                <w:highlight w:val="none"/>
              </w:rPr>
            </w:pPr>
            <w:r>
              <w:rPr>
                <w:highlight w:val="none"/>
              </w:rPr>
              <w:t>全年工作要点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时效指标</w:t>
            </w:r>
          </w:p>
        </w:tc>
        <w:tc>
          <w:tcPr>
            <w:tcW w:w="1332" w:type="dxa"/>
            <w:noWrap w:val="0"/>
            <w:vAlign w:val="center"/>
          </w:tcPr>
          <w:p>
            <w:pPr>
              <w:pStyle w:val="20"/>
              <w:rPr>
                <w:highlight w:val="none"/>
              </w:rPr>
            </w:pPr>
            <w:r>
              <w:rPr>
                <w:highlight w:val="none"/>
              </w:rPr>
              <w:t>培训完成时间</w:t>
            </w:r>
          </w:p>
        </w:tc>
        <w:tc>
          <w:tcPr>
            <w:tcW w:w="2891" w:type="dxa"/>
            <w:noWrap w:val="0"/>
            <w:vAlign w:val="center"/>
          </w:tcPr>
          <w:p>
            <w:pPr>
              <w:pStyle w:val="20"/>
              <w:rPr>
                <w:highlight w:val="none"/>
              </w:rPr>
            </w:pPr>
            <w:r>
              <w:rPr>
                <w:highlight w:val="none"/>
              </w:rPr>
              <w:t>在10月底前完成全部培训计划</w:t>
            </w:r>
          </w:p>
        </w:tc>
        <w:tc>
          <w:tcPr>
            <w:tcW w:w="1276" w:type="dxa"/>
            <w:noWrap w:val="0"/>
            <w:vAlign w:val="center"/>
          </w:tcPr>
          <w:p>
            <w:pPr>
              <w:pStyle w:val="20"/>
              <w:rPr>
                <w:rFonts w:hint="default" w:eastAsia="方正书宋_GBK"/>
                <w:highlight w:val="none"/>
                <w:lang w:val="en-US" w:eastAsia="zh-CN"/>
              </w:rPr>
            </w:pPr>
            <w:r>
              <w:rPr>
                <w:highlight w:val="none"/>
              </w:rPr>
              <w:t>≤10月</w:t>
            </w:r>
            <w:r>
              <w:rPr>
                <w:rFonts w:hint="eastAsia"/>
                <w:highlight w:val="none"/>
                <w:lang w:val="en-US" w:eastAsia="zh-CN"/>
              </w:rPr>
              <w:t>31日</w:t>
            </w:r>
          </w:p>
        </w:tc>
        <w:tc>
          <w:tcPr>
            <w:tcW w:w="1843" w:type="dxa"/>
            <w:noWrap w:val="0"/>
            <w:vAlign w:val="center"/>
          </w:tcPr>
          <w:p>
            <w:pPr>
              <w:pStyle w:val="20"/>
              <w:rPr>
                <w:highlight w:val="none"/>
              </w:rPr>
            </w:pPr>
            <w:r>
              <w:rPr>
                <w:highlight w:val="none"/>
              </w:rPr>
              <w:t>全年工作要点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成本指标</w:t>
            </w:r>
          </w:p>
        </w:tc>
        <w:tc>
          <w:tcPr>
            <w:tcW w:w="1332" w:type="dxa"/>
            <w:noWrap w:val="0"/>
            <w:vAlign w:val="center"/>
          </w:tcPr>
          <w:p>
            <w:pPr>
              <w:pStyle w:val="20"/>
              <w:rPr>
                <w:highlight w:val="none"/>
              </w:rPr>
            </w:pPr>
            <w:r>
              <w:rPr>
                <w:highlight w:val="none"/>
              </w:rPr>
              <w:t>培训人均费用</w:t>
            </w:r>
          </w:p>
        </w:tc>
        <w:tc>
          <w:tcPr>
            <w:tcW w:w="2891" w:type="dxa"/>
            <w:noWrap w:val="0"/>
            <w:vAlign w:val="center"/>
          </w:tcPr>
          <w:p>
            <w:pPr>
              <w:pStyle w:val="20"/>
              <w:rPr>
                <w:highlight w:val="none"/>
              </w:rPr>
            </w:pPr>
            <w:r>
              <w:rPr>
                <w:highlight w:val="none"/>
              </w:rPr>
              <w:t>组织培训的人均费用</w:t>
            </w:r>
          </w:p>
        </w:tc>
        <w:tc>
          <w:tcPr>
            <w:tcW w:w="1276" w:type="dxa"/>
            <w:noWrap w:val="0"/>
            <w:vAlign w:val="center"/>
          </w:tcPr>
          <w:p>
            <w:pPr>
              <w:pStyle w:val="20"/>
              <w:rPr>
                <w:highlight w:val="none"/>
              </w:rPr>
            </w:pPr>
            <w:r>
              <w:rPr>
                <w:highlight w:val="none"/>
              </w:rPr>
              <w:t>≤450元</w:t>
            </w:r>
          </w:p>
        </w:tc>
        <w:tc>
          <w:tcPr>
            <w:tcW w:w="1843" w:type="dxa"/>
            <w:noWrap w:val="0"/>
            <w:vAlign w:val="center"/>
          </w:tcPr>
          <w:p>
            <w:pPr>
              <w:pStyle w:val="20"/>
              <w:rPr>
                <w:highlight w:val="none"/>
              </w:rPr>
            </w:pPr>
            <w:r>
              <w:rPr>
                <w:highlight w:val="none"/>
              </w:rPr>
              <w:t>培训费管理办法</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效益指标</w:t>
            </w:r>
          </w:p>
        </w:tc>
        <w:tc>
          <w:tcPr>
            <w:tcW w:w="1276" w:type="dxa"/>
            <w:noWrap w:val="0"/>
            <w:vAlign w:val="center"/>
          </w:tcPr>
          <w:p>
            <w:pPr>
              <w:pStyle w:val="20"/>
              <w:rPr>
                <w:highlight w:val="none"/>
              </w:rPr>
            </w:pPr>
            <w:r>
              <w:rPr>
                <w:highlight w:val="none"/>
              </w:rPr>
              <w:t>社会效益指标</w:t>
            </w:r>
          </w:p>
        </w:tc>
        <w:tc>
          <w:tcPr>
            <w:tcW w:w="1332" w:type="dxa"/>
            <w:noWrap w:val="0"/>
            <w:vAlign w:val="center"/>
          </w:tcPr>
          <w:p>
            <w:pPr>
              <w:pStyle w:val="20"/>
              <w:rPr>
                <w:highlight w:val="none"/>
              </w:rPr>
            </w:pPr>
            <w:r>
              <w:rPr>
                <w:highlight w:val="none"/>
              </w:rPr>
              <w:t>计生协社会影响力</w:t>
            </w:r>
          </w:p>
        </w:tc>
        <w:tc>
          <w:tcPr>
            <w:tcW w:w="2891" w:type="dxa"/>
            <w:noWrap w:val="0"/>
            <w:vAlign w:val="center"/>
          </w:tcPr>
          <w:p>
            <w:pPr>
              <w:pStyle w:val="20"/>
              <w:rPr>
                <w:highlight w:val="none"/>
              </w:rPr>
            </w:pPr>
            <w:r>
              <w:rPr>
                <w:highlight w:val="none"/>
              </w:rPr>
              <w:t>进一步发挥计生协优势，积极帮扶计生特殊家庭，维护计生家庭合法权益，开展亲情关爱服务活动。</w:t>
            </w:r>
          </w:p>
        </w:tc>
        <w:tc>
          <w:tcPr>
            <w:tcW w:w="1276" w:type="dxa"/>
            <w:noWrap w:val="0"/>
            <w:vAlign w:val="center"/>
          </w:tcPr>
          <w:p>
            <w:pPr>
              <w:pStyle w:val="20"/>
              <w:rPr>
                <w:highlight w:val="none"/>
              </w:rPr>
            </w:pPr>
            <w:r>
              <w:rPr>
                <w:highlight w:val="none"/>
              </w:rPr>
              <w:t>≥90%</w:t>
            </w:r>
          </w:p>
        </w:tc>
        <w:tc>
          <w:tcPr>
            <w:tcW w:w="1843" w:type="dxa"/>
            <w:noWrap w:val="0"/>
            <w:vAlign w:val="center"/>
          </w:tcPr>
          <w:p>
            <w:pPr>
              <w:pStyle w:val="20"/>
              <w:rPr>
                <w:highlight w:val="none"/>
              </w:rPr>
            </w:pPr>
            <w:r>
              <w:rPr>
                <w:highlight w:val="none"/>
              </w:rPr>
              <w:t>全年工作要点</w:t>
            </w:r>
          </w:p>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满意度指标</w:t>
            </w:r>
          </w:p>
        </w:tc>
        <w:tc>
          <w:tcPr>
            <w:tcW w:w="1276" w:type="dxa"/>
            <w:noWrap w:val="0"/>
            <w:vAlign w:val="center"/>
          </w:tcPr>
          <w:p>
            <w:pPr>
              <w:pStyle w:val="20"/>
              <w:rPr>
                <w:highlight w:val="none"/>
              </w:rPr>
            </w:pPr>
            <w:r>
              <w:rPr>
                <w:highlight w:val="none"/>
              </w:rPr>
              <w:t>服务对象满意度指标</w:t>
            </w:r>
          </w:p>
        </w:tc>
        <w:tc>
          <w:tcPr>
            <w:tcW w:w="1332" w:type="dxa"/>
            <w:noWrap w:val="0"/>
            <w:vAlign w:val="center"/>
          </w:tcPr>
          <w:p>
            <w:pPr>
              <w:pStyle w:val="20"/>
              <w:rPr>
                <w:highlight w:val="none"/>
              </w:rPr>
            </w:pPr>
            <w:r>
              <w:rPr>
                <w:highlight w:val="none"/>
              </w:rPr>
              <w:t>参培对象满意度</w:t>
            </w:r>
          </w:p>
        </w:tc>
        <w:tc>
          <w:tcPr>
            <w:tcW w:w="2891" w:type="dxa"/>
            <w:noWrap w:val="0"/>
            <w:vAlign w:val="center"/>
          </w:tcPr>
          <w:p>
            <w:pPr>
              <w:pStyle w:val="20"/>
              <w:rPr>
                <w:highlight w:val="none"/>
              </w:rPr>
            </w:pPr>
            <w:r>
              <w:rPr>
                <w:highlight w:val="none"/>
              </w:rPr>
              <w:t>参培对象满意度</w:t>
            </w:r>
          </w:p>
        </w:tc>
        <w:tc>
          <w:tcPr>
            <w:tcW w:w="1276" w:type="dxa"/>
            <w:noWrap w:val="0"/>
            <w:vAlign w:val="center"/>
          </w:tcPr>
          <w:p>
            <w:pPr>
              <w:pStyle w:val="20"/>
              <w:rPr>
                <w:highlight w:val="none"/>
              </w:rPr>
            </w:pPr>
            <w:r>
              <w:rPr>
                <w:highlight w:val="none"/>
              </w:rPr>
              <w:t>≥95%</w:t>
            </w:r>
          </w:p>
        </w:tc>
        <w:tc>
          <w:tcPr>
            <w:tcW w:w="1843" w:type="dxa"/>
            <w:noWrap w:val="0"/>
            <w:vAlign w:val="center"/>
          </w:tcPr>
          <w:p>
            <w:pPr>
              <w:pStyle w:val="20"/>
              <w:rPr>
                <w:highlight w:val="none"/>
              </w:rPr>
            </w:pPr>
            <w:r>
              <w:rPr>
                <w:highlight w:val="none"/>
              </w:rPr>
              <w:t>调查问卷</w:t>
            </w:r>
          </w:p>
          <w:p>
            <w:pPr>
              <w:pStyle w:val="20"/>
              <w:rPr>
                <w:highlight w:val="none"/>
              </w:rPr>
            </w:pP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5、中央提前下达2024年基本公共卫生服务补助资金（免费避孕药具）绩效目标表</w:t>
      </w:r>
    </w:p>
    <w:tbl>
      <w:tblPr>
        <w:tblStyle w:val="10"/>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noWrap w:val="0"/>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项目编码</w:t>
            </w:r>
          </w:p>
        </w:tc>
        <w:tc>
          <w:tcPr>
            <w:tcW w:w="2608" w:type="dxa"/>
            <w:gridSpan w:val="2"/>
            <w:noWrap w:val="0"/>
            <w:vAlign w:val="center"/>
          </w:tcPr>
          <w:p>
            <w:pPr>
              <w:pStyle w:val="20"/>
              <w:rPr>
                <w:highlight w:val="none"/>
              </w:rPr>
            </w:pPr>
            <w:r>
              <w:rPr>
                <w:highlight w:val="none"/>
              </w:rPr>
              <w:t>13000024P008054100397</w:t>
            </w:r>
          </w:p>
        </w:tc>
        <w:tc>
          <w:tcPr>
            <w:tcW w:w="1587" w:type="dxa"/>
            <w:noWrap w:val="0"/>
            <w:vAlign w:val="center"/>
          </w:tcPr>
          <w:p>
            <w:pPr>
              <w:pStyle w:val="18"/>
              <w:rPr>
                <w:highlight w:val="none"/>
              </w:rPr>
            </w:pPr>
            <w:r>
              <w:rPr>
                <w:highlight w:val="none"/>
              </w:rPr>
              <w:t>项目名称</w:t>
            </w:r>
          </w:p>
        </w:tc>
        <w:tc>
          <w:tcPr>
            <w:tcW w:w="4423" w:type="dxa"/>
            <w:gridSpan w:val="3"/>
            <w:noWrap w:val="0"/>
            <w:vAlign w:val="center"/>
          </w:tcPr>
          <w:p>
            <w:pPr>
              <w:pStyle w:val="20"/>
              <w:rPr>
                <w:highlight w:val="none"/>
              </w:rPr>
            </w:pPr>
            <w:r>
              <w:rPr>
                <w:highlight w:val="none"/>
              </w:rPr>
              <w:t>中央提前下达2024年基本公共卫生服务补助资金（免费避孕药具）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预算规模及资金用途</w:t>
            </w:r>
          </w:p>
        </w:tc>
        <w:tc>
          <w:tcPr>
            <w:tcW w:w="1276" w:type="dxa"/>
            <w:noWrap w:val="0"/>
            <w:vAlign w:val="center"/>
          </w:tcPr>
          <w:p>
            <w:pPr>
              <w:pStyle w:val="18"/>
              <w:rPr>
                <w:highlight w:val="none"/>
              </w:rPr>
            </w:pPr>
            <w:r>
              <w:rPr>
                <w:highlight w:val="none"/>
              </w:rPr>
              <w:t>预算数</w:t>
            </w:r>
          </w:p>
        </w:tc>
        <w:tc>
          <w:tcPr>
            <w:tcW w:w="1332" w:type="dxa"/>
            <w:noWrap w:val="0"/>
            <w:vAlign w:val="center"/>
          </w:tcPr>
          <w:p>
            <w:pPr>
              <w:pStyle w:val="20"/>
              <w:rPr>
                <w:highlight w:val="none"/>
              </w:rPr>
            </w:pPr>
            <w:r>
              <w:rPr>
                <w:highlight w:val="none"/>
              </w:rPr>
              <w:t>2460.00</w:t>
            </w:r>
          </w:p>
        </w:tc>
        <w:tc>
          <w:tcPr>
            <w:tcW w:w="1587" w:type="dxa"/>
            <w:noWrap w:val="0"/>
            <w:vAlign w:val="center"/>
          </w:tcPr>
          <w:p>
            <w:pPr>
              <w:pStyle w:val="18"/>
              <w:rPr>
                <w:highlight w:val="none"/>
              </w:rPr>
            </w:pPr>
            <w:r>
              <w:rPr>
                <w:highlight w:val="none"/>
              </w:rPr>
              <w:t>其中：财政    资金</w:t>
            </w:r>
          </w:p>
        </w:tc>
        <w:tc>
          <w:tcPr>
            <w:tcW w:w="1304" w:type="dxa"/>
            <w:noWrap w:val="0"/>
            <w:vAlign w:val="center"/>
          </w:tcPr>
          <w:p>
            <w:pPr>
              <w:pStyle w:val="20"/>
              <w:rPr>
                <w:highlight w:val="none"/>
              </w:rPr>
            </w:pPr>
            <w:r>
              <w:rPr>
                <w:highlight w:val="none"/>
              </w:rPr>
              <w:t>2460.00</w:t>
            </w:r>
          </w:p>
        </w:tc>
        <w:tc>
          <w:tcPr>
            <w:tcW w:w="1276" w:type="dxa"/>
            <w:noWrap w:val="0"/>
            <w:vAlign w:val="center"/>
          </w:tcPr>
          <w:p>
            <w:pPr>
              <w:pStyle w:val="18"/>
              <w:rPr>
                <w:highlight w:val="none"/>
              </w:rPr>
            </w:pPr>
            <w:r>
              <w:rPr>
                <w:highlight w:val="none"/>
              </w:rPr>
              <w:t>其他资金</w:t>
            </w:r>
          </w:p>
        </w:tc>
        <w:tc>
          <w:tcPr>
            <w:tcW w:w="1843" w:type="dxa"/>
            <w:noWrap w:val="0"/>
            <w:vAlign w:val="center"/>
          </w:tcPr>
          <w:p>
            <w:pPr>
              <w:pStyle w:val="2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8" w:type="dxa"/>
            <w:gridSpan w:val="6"/>
            <w:noWrap w:val="0"/>
            <w:vAlign w:val="center"/>
          </w:tcPr>
          <w:p>
            <w:pPr>
              <w:pStyle w:val="20"/>
              <w:rPr>
                <w:highlight w:val="none"/>
              </w:rPr>
            </w:pPr>
            <w:r>
              <w:rPr>
                <w:highlight w:val="none"/>
              </w:rPr>
              <w:t>用于采购避孕药具、自助发放机、宣传品,并开展药具培训、宣传等活动。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highlight w:val="none"/>
              </w:rPr>
            </w:pPr>
            <w:r>
              <w:rPr>
                <w:highlight w:val="none"/>
              </w:rPr>
              <w:t>资金支出计划（%）</w:t>
            </w:r>
          </w:p>
        </w:tc>
        <w:tc>
          <w:tcPr>
            <w:tcW w:w="2608" w:type="dxa"/>
            <w:gridSpan w:val="2"/>
            <w:noWrap w:val="0"/>
            <w:vAlign w:val="center"/>
          </w:tcPr>
          <w:p>
            <w:pPr>
              <w:pStyle w:val="18"/>
              <w:rPr>
                <w:highlight w:val="none"/>
              </w:rPr>
            </w:pPr>
            <w:r>
              <w:rPr>
                <w:highlight w:val="none"/>
              </w:rPr>
              <w:t>3月底</w:t>
            </w:r>
          </w:p>
        </w:tc>
        <w:tc>
          <w:tcPr>
            <w:tcW w:w="1587" w:type="dxa"/>
            <w:noWrap w:val="0"/>
            <w:vAlign w:val="center"/>
          </w:tcPr>
          <w:p>
            <w:pPr>
              <w:pStyle w:val="18"/>
              <w:rPr>
                <w:highlight w:val="none"/>
              </w:rPr>
            </w:pPr>
            <w:r>
              <w:rPr>
                <w:highlight w:val="none"/>
              </w:rPr>
              <w:t>6月底</w:t>
            </w:r>
          </w:p>
        </w:tc>
        <w:tc>
          <w:tcPr>
            <w:tcW w:w="1304" w:type="dxa"/>
            <w:noWrap w:val="0"/>
            <w:vAlign w:val="center"/>
          </w:tcPr>
          <w:p>
            <w:pPr>
              <w:pStyle w:val="18"/>
              <w:rPr>
                <w:highlight w:val="none"/>
              </w:rPr>
            </w:pPr>
            <w:r>
              <w:rPr>
                <w:highlight w:val="none"/>
              </w:rPr>
              <w:t>10月底</w:t>
            </w:r>
          </w:p>
        </w:tc>
        <w:tc>
          <w:tcPr>
            <w:tcW w:w="3119" w:type="dxa"/>
            <w:gridSpan w:val="2"/>
            <w:noWrap w:val="0"/>
            <w:vAlign w:val="center"/>
          </w:tcPr>
          <w:p>
            <w:pPr>
              <w:pStyle w:val="18"/>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9"/>
              <w:rPr>
                <w:highlight w:val="none"/>
              </w:rPr>
            </w:pPr>
            <w:r>
              <w:rPr>
                <w:highlight w:val="none"/>
              </w:rPr>
              <w:t>8%</w:t>
            </w:r>
          </w:p>
        </w:tc>
        <w:tc>
          <w:tcPr>
            <w:tcW w:w="1587" w:type="dxa"/>
            <w:noWrap w:val="0"/>
            <w:vAlign w:val="center"/>
          </w:tcPr>
          <w:p>
            <w:pPr>
              <w:pStyle w:val="19"/>
              <w:rPr>
                <w:highlight w:val="none"/>
              </w:rPr>
            </w:pPr>
            <w:r>
              <w:rPr>
                <w:highlight w:val="none"/>
              </w:rPr>
              <w:t>60%</w:t>
            </w:r>
          </w:p>
        </w:tc>
        <w:tc>
          <w:tcPr>
            <w:tcW w:w="1304" w:type="dxa"/>
            <w:noWrap w:val="0"/>
            <w:vAlign w:val="center"/>
          </w:tcPr>
          <w:p>
            <w:pPr>
              <w:pStyle w:val="19"/>
              <w:rPr>
                <w:highlight w:val="none"/>
              </w:rPr>
            </w:pPr>
            <w:r>
              <w:rPr>
                <w:highlight w:val="none"/>
              </w:rPr>
              <w:t>90%</w:t>
            </w:r>
          </w:p>
        </w:tc>
        <w:tc>
          <w:tcPr>
            <w:tcW w:w="3119" w:type="dxa"/>
            <w:gridSpan w:val="2"/>
            <w:noWrap w:val="0"/>
            <w:vAlign w:val="center"/>
          </w:tcPr>
          <w:p>
            <w:pPr>
              <w:pStyle w:val="19"/>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8"/>
              <w:rPr>
                <w:highlight w:val="none"/>
              </w:rPr>
            </w:pPr>
            <w:r>
              <w:rPr>
                <w:highlight w:val="none"/>
              </w:rPr>
              <w:t>绩效目标</w:t>
            </w:r>
          </w:p>
        </w:tc>
        <w:tc>
          <w:tcPr>
            <w:tcW w:w="8618" w:type="dxa"/>
            <w:gridSpan w:val="6"/>
            <w:noWrap w:val="0"/>
            <w:vAlign w:val="center"/>
          </w:tcPr>
          <w:p>
            <w:pPr>
              <w:pStyle w:val="20"/>
              <w:numPr>
                <w:ilvl w:val="0"/>
                <w:numId w:val="1"/>
              </w:numPr>
              <w:rPr>
                <w:highlight w:val="none"/>
              </w:rPr>
            </w:pPr>
            <w:r>
              <w:rPr>
                <w:highlight w:val="none"/>
              </w:rPr>
              <w:t>通过开展药具培训、宣传活动，提升服务水平，提高群众注册率、育龄群众的政策知晓率和满意度。</w:t>
            </w:r>
          </w:p>
          <w:p>
            <w:pPr>
              <w:pStyle w:val="20"/>
              <w:rPr>
                <w:highlight w:val="none"/>
              </w:rPr>
            </w:pPr>
            <w:r>
              <w:rPr>
                <w:highlight w:val="none"/>
              </w:rPr>
              <w:t>2.通过提供基本避孕药具服务，满足育龄群众需求，提升群众生殖健康水平。</w:t>
            </w:r>
          </w:p>
          <w:p>
            <w:pPr>
              <w:pStyle w:val="20"/>
              <w:rPr>
                <w:highlight w:val="none"/>
              </w:rPr>
            </w:pPr>
          </w:p>
        </w:tc>
      </w:tr>
    </w:tbl>
    <w:p>
      <w:pPr>
        <w:spacing w:line="2" w:lineRule="exact"/>
        <w:jc w:val="center"/>
        <w:rPr>
          <w:highlight w:val="none"/>
        </w:rPr>
      </w:pPr>
    </w:p>
    <w:tbl>
      <w:tblPr>
        <w:tblStyle w:val="10"/>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highlight w:val="none"/>
              </w:rPr>
            </w:pPr>
            <w:r>
              <w:rPr>
                <w:highlight w:val="none"/>
              </w:rPr>
              <w:t>一级指标</w:t>
            </w:r>
          </w:p>
        </w:tc>
        <w:tc>
          <w:tcPr>
            <w:tcW w:w="1276" w:type="dxa"/>
            <w:noWrap w:val="0"/>
            <w:vAlign w:val="center"/>
          </w:tcPr>
          <w:p>
            <w:pPr>
              <w:pStyle w:val="18"/>
              <w:rPr>
                <w:highlight w:val="none"/>
              </w:rPr>
            </w:pPr>
            <w:r>
              <w:rPr>
                <w:highlight w:val="none"/>
              </w:rPr>
              <w:t>二级指标</w:t>
            </w:r>
          </w:p>
        </w:tc>
        <w:tc>
          <w:tcPr>
            <w:tcW w:w="1332" w:type="dxa"/>
            <w:noWrap w:val="0"/>
            <w:vAlign w:val="center"/>
          </w:tcPr>
          <w:p>
            <w:pPr>
              <w:pStyle w:val="18"/>
              <w:rPr>
                <w:highlight w:val="none"/>
              </w:rPr>
            </w:pPr>
            <w:r>
              <w:rPr>
                <w:highlight w:val="none"/>
              </w:rPr>
              <w:t>三级指标</w:t>
            </w:r>
          </w:p>
        </w:tc>
        <w:tc>
          <w:tcPr>
            <w:tcW w:w="2891" w:type="dxa"/>
            <w:noWrap w:val="0"/>
            <w:vAlign w:val="center"/>
          </w:tcPr>
          <w:p>
            <w:pPr>
              <w:pStyle w:val="18"/>
              <w:rPr>
                <w:highlight w:val="none"/>
              </w:rPr>
            </w:pPr>
            <w:r>
              <w:rPr>
                <w:highlight w:val="none"/>
              </w:rPr>
              <w:t>绩效指标描述</w:t>
            </w:r>
          </w:p>
        </w:tc>
        <w:tc>
          <w:tcPr>
            <w:tcW w:w="1276" w:type="dxa"/>
            <w:noWrap w:val="0"/>
            <w:vAlign w:val="center"/>
          </w:tcPr>
          <w:p>
            <w:pPr>
              <w:pStyle w:val="18"/>
              <w:rPr>
                <w:highlight w:val="none"/>
              </w:rPr>
            </w:pPr>
            <w:r>
              <w:rPr>
                <w:highlight w:val="none"/>
              </w:rPr>
              <w:t>指标值</w:t>
            </w:r>
          </w:p>
        </w:tc>
        <w:tc>
          <w:tcPr>
            <w:tcW w:w="1843" w:type="dxa"/>
            <w:noWrap w:val="0"/>
            <w:vAlign w:val="center"/>
          </w:tcPr>
          <w:p>
            <w:pPr>
              <w:pStyle w:val="18"/>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rPr>
                <w:highlight w:val="none"/>
              </w:rPr>
            </w:pPr>
            <w:r>
              <w:rPr>
                <w:highlight w:val="none"/>
              </w:rPr>
              <w:t>产出指标</w:t>
            </w:r>
          </w:p>
        </w:tc>
        <w:tc>
          <w:tcPr>
            <w:tcW w:w="1276" w:type="dxa"/>
            <w:noWrap w:val="0"/>
            <w:vAlign w:val="center"/>
          </w:tcPr>
          <w:p>
            <w:pPr>
              <w:pStyle w:val="20"/>
              <w:rPr>
                <w:highlight w:val="none"/>
              </w:rPr>
            </w:pPr>
            <w:r>
              <w:rPr>
                <w:highlight w:val="none"/>
              </w:rPr>
              <w:t>数量指标</w:t>
            </w:r>
          </w:p>
        </w:tc>
        <w:tc>
          <w:tcPr>
            <w:tcW w:w="1332" w:type="dxa"/>
            <w:noWrap w:val="0"/>
            <w:vAlign w:val="center"/>
          </w:tcPr>
          <w:p>
            <w:pPr>
              <w:pStyle w:val="20"/>
              <w:rPr>
                <w:highlight w:val="none"/>
              </w:rPr>
            </w:pPr>
            <w:r>
              <w:rPr>
                <w:highlight w:val="none"/>
              </w:rPr>
              <w:t>年度发放服务人次</w:t>
            </w:r>
          </w:p>
        </w:tc>
        <w:tc>
          <w:tcPr>
            <w:tcW w:w="2891" w:type="dxa"/>
            <w:noWrap w:val="0"/>
            <w:vAlign w:val="center"/>
          </w:tcPr>
          <w:p>
            <w:pPr>
              <w:pStyle w:val="20"/>
              <w:rPr>
                <w:highlight w:val="none"/>
              </w:rPr>
            </w:pPr>
            <w:r>
              <w:rPr>
                <w:highlight w:val="none"/>
              </w:rPr>
              <w:t>河北省计生协信息化平台统计的年度群众领取免费避孕药具的总人次数大于等于650万人次</w:t>
            </w:r>
          </w:p>
        </w:tc>
        <w:tc>
          <w:tcPr>
            <w:tcW w:w="1276" w:type="dxa"/>
            <w:noWrap w:val="0"/>
            <w:vAlign w:val="center"/>
          </w:tcPr>
          <w:p>
            <w:pPr>
              <w:pStyle w:val="20"/>
              <w:rPr>
                <w:highlight w:val="none"/>
              </w:rPr>
            </w:pPr>
            <w:r>
              <w:rPr>
                <w:highlight w:val="none"/>
              </w:rPr>
              <w:t>≥6500000人次</w:t>
            </w:r>
          </w:p>
        </w:tc>
        <w:tc>
          <w:tcPr>
            <w:tcW w:w="1843" w:type="dxa"/>
            <w:noWrap w:val="0"/>
            <w:vAlign w:val="center"/>
          </w:tcPr>
          <w:p>
            <w:pPr>
              <w:pStyle w:val="2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数量指标</w:t>
            </w:r>
          </w:p>
        </w:tc>
        <w:tc>
          <w:tcPr>
            <w:tcW w:w="1332" w:type="dxa"/>
            <w:noWrap w:val="0"/>
            <w:vAlign w:val="center"/>
          </w:tcPr>
          <w:p>
            <w:pPr>
              <w:pStyle w:val="20"/>
              <w:rPr>
                <w:highlight w:val="none"/>
              </w:rPr>
            </w:pPr>
            <w:r>
              <w:rPr>
                <w:highlight w:val="none"/>
              </w:rPr>
              <w:t>培训人数</w:t>
            </w:r>
          </w:p>
        </w:tc>
        <w:tc>
          <w:tcPr>
            <w:tcW w:w="2891" w:type="dxa"/>
            <w:noWrap w:val="0"/>
            <w:vAlign w:val="center"/>
          </w:tcPr>
          <w:p>
            <w:pPr>
              <w:pStyle w:val="20"/>
              <w:rPr>
                <w:highlight w:val="none"/>
              </w:rPr>
            </w:pPr>
            <w:r>
              <w:rPr>
                <w:highlight w:val="none"/>
              </w:rPr>
              <w:t>参加培训人数</w:t>
            </w:r>
          </w:p>
        </w:tc>
        <w:tc>
          <w:tcPr>
            <w:tcW w:w="1276" w:type="dxa"/>
            <w:noWrap w:val="0"/>
            <w:vAlign w:val="center"/>
          </w:tcPr>
          <w:p>
            <w:pPr>
              <w:pStyle w:val="20"/>
              <w:rPr>
                <w:highlight w:val="none"/>
              </w:rPr>
            </w:pPr>
            <w:r>
              <w:rPr>
                <w:highlight w:val="none"/>
              </w:rPr>
              <w:t>≥140人次</w:t>
            </w:r>
          </w:p>
        </w:tc>
        <w:tc>
          <w:tcPr>
            <w:tcW w:w="1843" w:type="dxa"/>
            <w:noWrap w:val="0"/>
            <w:vAlign w:val="center"/>
          </w:tcPr>
          <w:p>
            <w:pPr>
              <w:pStyle w:val="2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时效指标</w:t>
            </w:r>
          </w:p>
        </w:tc>
        <w:tc>
          <w:tcPr>
            <w:tcW w:w="1332" w:type="dxa"/>
            <w:noWrap w:val="0"/>
            <w:vAlign w:val="center"/>
          </w:tcPr>
          <w:p>
            <w:pPr>
              <w:pStyle w:val="20"/>
              <w:rPr>
                <w:highlight w:val="none"/>
              </w:rPr>
            </w:pPr>
            <w:r>
              <w:rPr>
                <w:highlight w:val="none"/>
              </w:rPr>
              <w:t>培训时间</w:t>
            </w:r>
          </w:p>
        </w:tc>
        <w:tc>
          <w:tcPr>
            <w:tcW w:w="2891" w:type="dxa"/>
            <w:noWrap w:val="0"/>
            <w:vAlign w:val="center"/>
          </w:tcPr>
          <w:p>
            <w:pPr>
              <w:pStyle w:val="20"/>
              <w:rPr>
                <w:highlight w:val="none"/>
              </w:rPr>
            </w:pPr>
            <w:r>
              <w:rPr>
                <w:highlight w:val="none"/>
              </w:rPr>
              <w:t>培训完成时间</w:t>
            </w:r>
          </w:p>
        </w:tc>
        <w:tc>
          <w:tcPr>
            <w:tcW w:w="1276" w:type="dxa"/>
            <w:noWrap w:val="0"/>
            <w:vAlign w:val="center"/>
          </w:tcPr>
          <w:p>
            <w:pPr>
              <w:pStyle w:val="20"/>
              <w:rPr>
                <w:highlight w:val="none"/>
              </w:rPr>
            </w:pPr>
            <w:r>
              <w:rPr>
                <w:highlight w:val="none"/>
              </w:rPr>
              <w:t>≤10月31日</w:t>
            </w:r>
          </w:p>
        </w:tc>
        <w:tc>
          <w:tcPr>
            <w:tcW w:w="1843" w:type="dxa"/>
            <w:noWrap w:val="0"/>
            <w:vAlign w:val="center"/>
          </w:tcPr>
          <w:p>
            <w:pPr>
              <w:pStyle w:val="2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332" w:type="dxa"/>
            <w:noWrap w:val="0"/>
            <w:vAlign w:val="center"/>
          </w:tcPr>
          <w:p>
            <w:pPr>
              <w:pStyle w:val="20"/>
              <w:rPr>
                <w:highlight w:val="none"/>
              </w:rPr>
            </w:pPr>
            <w:r>
              <w:rPr>
                <w:highlight w:val="none"/>
              </w:rPr>
              <w:t>政策宣传知晓率</w:t>
            </w:r>
          </w:p>
        </w:tc>
        <w:tc>
          <w:tcPr>
            <w:tcW w:w="2891" w:type="dxa"/>
            <w:noWrap w:val="0"/>
            <w:vAlign w:val="center"/>
          </w:tcPr>
          <w:p>
            <w:pPr>
              <w:pStyle w:val="20"/>
              <w:rPr>
                <w:highlight w:val="none"/>
              </w:rPr>
            </w:pPr>
            <w:r>
              <w:rPr>
                <w:highlight w:val="none"/>
              </w:rPr>
              <w:t>回访药具使用对象表示知晓药具政策的人数除以回访总人数</w:t>
            </w:r>
          </w:p>
        </w:tc>
        <w:tc>
          <w:tcPr>
            <w:tcW w:w="1276" w:type="dxa"/>
            <w:noWrap w:val="0"/>
            <w:vAlign w:val="center"/>
          </w:tcPr>
          <w:p>
            <w:pPr>
              <w:pStyle w:val="20"/>
              <w:rPr>
                <w:highlight w:val="none"/>
              </w:rPr>
            </w:pPr>
            <w:r>
              <w:rPr>
                <w:highlight w:val="none"/>
              </w:rPr>
              <w:t>≥88%</w:t>
            </w:r>
          </w:p>
        </w:tc>
        <w:tc>
          <w:tcPr>
            <w:tcW w:w="1843" w:type="dxa"/>
            <w:noWrap w:val="0"/>
            <w:vAlign w:val="center"/>
          </w:tcPr>
          <w:p>
            <w:pPr>
              <w:pStyle w:val="20"/>
              <w:rPr>
                <w:highlight w:val="none"/>
              </w:rPr>
            </w:pPr>
            <w:r>
              <w:rPr>
                <w:highlight w:val="none"/>
              </w:rPr>
              <w:t>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成本指标</w:t>
            </w:r>
          </w:p>
        </w:tc>
        <w:tc>
          <w:tcPr>
            <w:tcW w:w="1332" w:type="dxa"/>
            <w:noWrap w:val="0"/>
            <w:vAlign w:val="center"/>
          </w:tcPr>
          <w:p>
            <w:pPr>
              <w:pStyle w:val="20"/>
              <w:rPr>
                <w:highlight w:val="none"/>
              </w:rPr>
            </w:pPr>
            <w:r>
              <w:rPr>
                <w:highlight w:val="none"/>
              </w:rPr>
              <w:t>药具自助发放机采购</w:t>
            </w:r>
          </w:p>
        </w:tc>
        <w:tc>
          <w:tcPr>
            <w:tcW w:w="2891" w:type="dxa"/>
            <w:noWrap w:val="0"/>
            <w:vAlign w:val="center"/>
          </w:tcPr>
          <w:p>
            <w:pPr>
              <w:pStyle w:val="20"/>
              <w:rPr>
                <w:highlight w:val="none"/>
              </w:rPr>
            </w:pPr>
            <w:r>
              <w:rPr>
                <w:highlight w:val="none"/>
              </w:rPr>
              <w:t>采购一批新型自助发放机，实现育龄群众方便、快捷、自助领取避孕药具。</w:t>
            </w:r>
          </w:p>
        </w:tc>
        <w:tc>
          <w:tcPr>
            <w:tcW w:w="1276" w:type="dxa"/>
            <w:noWrap w:val="0"/>
            <w:vAlign w:val="center"/>
          </w:tcPr>
          <w:p>
            <w:pPr>
              <w:pStyle w:val="20"/>
              <w:rPr>
                <w:highlight w:val="none"/>
              </w:rPr>
            </w:pPr>
            <w:r>
              <w:rPr>
                <w:highlight w:val="none"/>
              </w:rPr>
              <w:t>≤300万元</w:t>
            </w:r>
          </w:p>
        </w:tc>
        <w:tc>
          <w:tcPr>
            <w:tcW w:w="1843" w:type="dxa"/>
            <w:noWrap w:val="0"/>
            <w:vAlign w:val="center"/>
          </w:tcPr>
          <w:p>
            <w:pPr>
              <w:pStyle w:val="2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20"/>
              <w:rPr>
                <w:highlight w:val="none"/>
              </w:rPr>
            </w:pPr>
            <w:r>
              <w:rPr>
                <w:highlight w:val="none"/>
              </w:rPr>
              <w:t>质量指标</w:t>
            </w:r>
          </w:p>
        </w:tc>
        <w:tc>
          <w:tcPr>
            <w:tcW w:w="1332" w:type="dxa"/>
            <w:noWrap w:val="0"/>
            <w:vAlign w:val="center"/>
          </w:tcPr>
          <w:p>
            <w:pPr>
              <w:pStyle w:val="20"/>
              <w:rPr>
                <w:highlight w:val="none"/>
              </w:rPr>
            </w:pPr>
            <w:r>
              <w:rPr>
                <w:highlight w:val="none"/>
              </w:rPr>
              <w:t>平台注册率</w:t>
            </w:r>
          </w:p>
        </w:tc>
        <w:tc>
          <w:tcPr>
            <w:tcW w:w="2891" w:type="dxa"/>
            <w:noWrap w:val="0"/>
            <w:vAlign w:val="center"/>
          </w:tcPr>
          <w:p>
            <w:pPr>
              <w:pStyle w:val="20"/>
              <w:rPr>
                <w:highlight w:val="none"/>
              </w:rPr>
            </w:pPr>
            <w:r>
              <w:rPr>
                <w:highlight w:val="none"/>
              </w:rPr>
              <w:t>平台注册率</w:t>
            </w:r>
          </w:p>
        </w:tc>
        <w:tc>
          <w:tcPr>
            <w:tcW w:w="1276" w:type="dxa"/>
            <w:noWrap w:val="0"/>
            <w:vAlign w:val="center"/>
          </w:tcPr>
          <w:p>
            <w:pPr>
              <w:pStyle w:val="20"/>
              <w:rPr>
                <w:highlight w:val="none"/>
              </w:rPr>
            </w:pPr>
            <w:r>
              <w:rPr>
                <w:highlight w:val="none"/>
              </w:rPr>
              <w:t>≥24.5%</w:t>
            </w:r>
          </w:p>
        </w:tc>
        <w:tc>
          <w:tcPr>
            <w:tcW w:w="1843" w:type="dxa"/>
            <w:noWrap w:val="0"/>
            <w:vAlign w:val="center"/>
          </w:tcPr>
          <w:p>
            <w:pPr>
              <w:pStyle w:val="2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效益指标</w:t>
            </w:r>
          </w:p>
        </w:tc>
        <w:tc>
          <w:tcPr>
            <w:tcW w:w="1276" w:type="dxa"/>
            <w:noWrap w:val="0"/>
            <w:vAlign w:val="center"/>
          </w:tcPr>
          <w:p>
            <w:pPr>
              <w:pStyle w:val="20"/>
              <w:rPr>
                <w:highlight w:val="none"/>
              </w:rPr>
            </w:pPr>
            <w:r>
              <w:rPr>
                <w:highlight w:val="none"/>
              </w:rPr>
              <w:t>社会效益指标</w:t>
            </w:r>
          </w:p>
        </w:tc>
        <w:tc>
          <w:tcPr>
            <w:tcW w:w="1332" w:type="dxa"/>
            <w:noWrap w:val="0"/>
            <w:vAlign w:val="center"/>
          </w:tcPr>
          <w:p>
            <w:pPr>
              <w:pStyle w:val="20"/>
              <w:rPr>
                <w:highlight w:val="none"/>
              </w:rPr>
            </w:pPr>
            <w:r>
              <w:rPr>
                <w:highlight w:val="none"/>
              </w:rPr>
              <w:t>避孕成功率</w:t>
            </w:r>
          </w:p>
        </w:tc>
        <w:tc>
          <w:tcPr>
            <w:tcW w:w="2891" w:type="dxa"/>
            <w:noWrap w:val="0"/>
            <w:vAlign w:val="center"/>
          </w:tcPr>
          <w:p>
            <w:pPr>
              <w:pStyle w:val="20"/>
              <w:rPr>
                <w:highlight w:val="none"/>
              </w:rPr>
            </w:pPr>
            <w:r>
              <w:rPr>
                <w:highlight w:val="none"/>
              </w:rPr>
              <w:t>接受随访群众表示避孕成功的人数除以接受随访群众的总人数</w:t>
            </w:r>
          </w:p>
        </w:tc>
        <w:tc>
          <w:tcPr>
            <w:tcW w:w="1276" w:type="dxa"/>
            <w:noWrap w:val="0"/>
            <w:vAlign w:val="center"/>
          </w:tcPr>
          <w:p>
            <w:pPr>
              <w:pStyle w:val="20"/>
              <w:rPr>
                <w:highlight w:val="none"/>
              </w:rPr>
            </w:pPr>
            <w:r>
              <w:rPr>
                <w:highlight w:val="none"/>
              </w:rPr>
              <w:t>≥95%</w:t>
            </w:r>
          </w:p>
        </w:tc>
        <w:tc>
          <w:tcPr>
            <w:tcW w:w="1843" w:type="dxa"/>
            <w:noWrap w:val="0"/>
            <w:vAlign w:val="center"/>
          </w:tcPr>
          <w:p>
            <w:pPr>
              <w:pStyle w:val="20"/>
              <w:rPr>
                <w:highlight w:val="none"/>
              </w:rPr>
            </w:pPr>
            <w:r>
              <w:rPr>
                <w:highlight w:val="none"/>
              </w:rPr>
              <w:t>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9"/>
              <w:rPr>
                <w:highlight w:val="none"/>
              </w:rPr>
            </w:pPr>
            <w:r>
              <w:rPr>
                <w:highlight w:val="none"/>
              </w:rPr>
              <w:t>满意度指标</w:t>
            </w:r>
          </w:p>
        </w:tc>
        <w:tc>
          <w:tcPr>
            <w:tcW w:w="1276" w:type="dxa"/>
            <w:noWrap w:val="0"/>
            <w:vAlign w:val="center"/>
          </w:tcPr>
          <w:p>
            <w:pPr>
              <w:pStyle w:val="20"/>
              <w:rPr>
                <w:highlight w:val="none"/>
              </w:rPr>
            </w:pPr>
            <w:r>
              <w:rPr>
                <w:highlight w:val="none"/>
              </w:rPr>
              <w:t>服务对象满意度指标</w:t>
            </w:r>
          </w:p>
        </w:tc>
        <w:tc>
          <w:tcPr>
            <w:tcW w:w="1332" w:type="dxa"/>
            <w:noWrap w:val="0"/>
            <w:vAlign w:val="center"/>
          </w:tcPr>
          <w:p>
            <w:pPr>
              <w:pStyle w:val="20"/>
              <w:rPr>
                <w:highlight w:val="none"/>
              </w:rPr>
            </w:pPr>
            <w:r>
              <w:rPr>
                <w:highlight w:val="none"/>
              </w:rPr>
              <w:t>群众满意率</w:t>
            </w:r>
          </w:p>
        </w:tc>
        <w:tc>
          <w:tcPr>
            <w:tcW w:w="2891" w:type="dxa"/>
            <w:noWrap w:val="0"/>
            <w:vAlign w:val="center"/>
          </w:tcPr>
          <w:p>
            <w:pPr>
              <w:pStyle w:val="20"/>
              <w:rPr>
                <w:highlight w:val="none"/>
              </w:rPr>
            </w:pPr>
            <w:r>
              <w:rPr>
                <w:highlight w:val="none"/>
              </w:rPr>
              <w:t>接受回访的使用药具群众表示满意的人数除以接受回访的使用药具的群众总人数所占比率</w:t>
            </w:r>
          </w:p>
        </w:tc>
        <w:tc>
          <w:tcPr>
            <w:tcW w:w="1276" w:type="dxa"/>
            <w:noWrap w:val="0"/>
            <w:vAlign w:val="center"/>
          </w:tcPr>
          <w:p>
            <w:pPr>
              <w:pStyle w:val="20"/>
              <w:rPr>
                <w:highlight w:val="none"/>
              </w:rPr>
            </w:pPr>
            <w:r>
              <w:rPr>
                <w:highlight w:val="none"/>
              </w:rPr>
              <w:t>≥95%</w:t>
            </w:r>
          </w:p>
        </w:tc>
        <w:tc>
          <w:tcPr>
            <w:tcW w:w="1843" w:type="dxa"/>
            <w:noWrap w:val="0"/>
            <w:vAlign w:val="center"/>
          </w:tcPr>
          <w:p>
            <w:pPr>
              <w:pStyle w:val="20"/>
              <w:rPr>
                <w:highlight w:val="none"/>
              </w:rPr>
            </w:pPr>
            <w:r>
              <w:rPr>
                <w:highlight w:val="none"/>
              </w:rPr>
              <w:t xml:space="preserve">调查回访 </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10"/>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7712" w:type="dxa"/>
            <w:gridSpan w:val="8"/>
            <w:tcBorders>
              <w:top w:val="single" w:color="FFFFFF" w:sz="6" w:space="0"/>
              <w:left w:val="single" w:color="FFFFFF" w:sz="6" w:space="0"/>
              <w:right w:val="single" w:color="FFFFFF" w:sz="6" w:space="0"/>
            </w:tcBorders>
            <w:noWrap w:val="0"/>
            <w:vAlign w:val="center"/>
          </w:tcPr>
          <w:p>
            <w:pPr>
              <w:pStyle w:val="2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noWrap w:val="0"/>
            <w:vAlign w:val="center"/>
          </w:tcPr>
          <w:p>
            <w:pPr>
              <w:pStyle w:val="18"/>
              <w:rPr>
                <w:highlight w:val="none"/>
              </w:rPr>
            </w:pPr>
            <w:r>
              <w:rPr>
                <w:highlight w:val="none"/>
              </w:rPr>
              <w:t>政府采购项目来源</w:t>
            </w:r>
          </w:p>
        </w:tc>
        <w:tc>
          <w:tcPr>
            <w:tcW w:w="1134" w:type="dxa"/>
            <w:vMerge w:val="restart"/>
            <w:noWrap w:val="0"/>
            <w:vAlign w:val="center"/>
          </w:tcPr>
          <w:p>
            <w:pPr>
              <w:pStyle w:val="18"/>
              <w:rPr>
                <w:highlight w:val="none"/>
              </w:rPr>
            </w:pPr>
            <w:r>
              <w:rPr>
                <w:highlight w:val="none"/>
              </w:rPr>
              <w:t>采购物品名称</w:t>
            </w:r>
          </w:p>
        </w:tc>
        <w:tc>
          <w:tcPr>
            <w:tcW w:w="1134" w:type="dxa"/>
            <w:vMerge w:val="restart"/>
            <w:noWrap w:val="0"/>
            <w:vAlign w:val="center"/>
          </w:tcPr>
          <w:p>
            <w:pPr>
              <w:pStyle w:val="18"/>
              <w:rPr>
                <w:highlight w:val="none"/>
              </w:rPr>
            </w:pPr>
            <w:r>
              <w:rPr>
                <w:highlight w:val="none"/>
              </w:rPr>
              <w:t>政府采购目录序号</w:t>
            </w:r>
          </w:p>
        </w:tc>
        <w:tc>
          <w:tcPr>
            <w:tcW w:w="709" w:type="dxa"/>
            <w:vMerge w:val="restart"/>
            <w:noWrap w:val="0"/>
            <w:vAlign w:val="center"/>
          </w:tcPr>
          <w:p>
            <w:pPr>
              <w:pStyle w:val="18"/>
              <w:rPr>
                <w:highlight w:val="none"/>
              </w:rPr>
            </w:pPr>
            <w:r>
              <w:rPr>
                <w:highlight w:val="none"/>
              </w:rPr>
              <w:t>计量  单位</w:t>
            </w:r>
          </w:p>
        </w:tc>
        <w:tc>
          <w:tcPr>
            <w:tcW w:w="850" w:type="dxa"/>
            <w:vMerge w:val="restart"/>
            <w:noWrap w:val="0"/>
            <w:vAlign w:val="center"/>
          </w:tcPr>
          <w:p>
            <w:pPr>
              <w:pStyle w:val="18"/>
              <w:rPr>
                <w:highlight w:val="none"/>
              </w:rPr>
            </w:pPr>
            <w:r>
              <w:rPr>
                <w:highlight w:val="none"/>
              </w:rPr>
              <w:t>数量</w:t>
            </w:r>
          </w:p>
        </w:tc>
        <w:tc>
          <w:tcPr>
            <w:tcW w:w="850" w:type="dxa"/>
            <w:vMerge w:val="restart"/>
            <w:noWrap w:val="0"/>
            <w:vAlign w:val="center"/>
          </w:tcPr>
          <w:p>
            <w:pPr>
              <w:pStyle w:val="18"/>
              <w:rPr>
                <w:highlight w:val="none"/>
              </w:rPr>
            </w:pPr>
            <w:r>
              <w:rPr>
                <w:highlight w:val="none"/>
              </w:rPr>
              <w:t>单价</w:t>
            </w:r>
          </w:p>
        </w:tc>
        <w:tc>
          <w:tcPr>
            <w:tcW w:w="6748" w:type="dxa"/>
            <w:gridSpan w:val="7"/>
            <w:noWrap w:val="0"/>
            <w:vAlign w:val="center"/>
          </w:tcPr>
          <w:p>
            <w:pPr>
              <w:pStyle w:val="18"/>
              <w:rPr>
                <w:highlight w:val="none"/>
              </w:rPr>
            </w:pPr>
            <w:r>
              <w:rPr>
                <w:highlight w:val="none"/>
              </w:rPr>
              <w:t>政府采购金额（当年部门预算安排资金）</w:t>
            </w:r>
          </w:p>
        </w:tc>
        <w:tc>
          <w:tcPr>
            <w:tcW w:w="964" w:type="dxa"/>
            <w:vMerge w:val="restart"/>
            <w:noWrap w:val="0"/>
            <w:vAlign w:val="center"/>
          </w:tcPr>
          <w:p>
            <w:pPr>
              <w:pStyle w:val="18"/>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noWrap w:val="0"/>
            <w:vAlign w:val="center"/>
          </w:tcPr>
          <w:p>
            <w:pPr>
              <w:pStyle w:val="18"/>
              <w:rPr>
                <w:highlight w:val="none"/>
              </w:rPr>
            </w:pPr>
            <w:r>
              <w:rPr>
                <w:highlight w:val="none"/>
              </w:rPr>
              <w:t>项目名称</w:t>
            </w:r>
          </w:p>
        </w:tc>
        <w:tc>
          <w:tcPr>
            <w:tcW w:w="964" w:type="dxa"/>
            <w:noWrap w:val="0"/>
            <w:vAlign w:val="center"/>
          </w:tcPr>
          <w:p>
            <w:pPr>
              <w:pStyle w:val="18"/>
              <w:rPr>
                <w:highlight w:val="none"/>
              </w:rPr>
            </w:pPr>
            <w:r>
              <w:rPr>
                <w:highlight w:val="none"/>
              </w:rPr>
              <w:t>预算    资金</w:t>
            </w:r>
          </w:p>
        </w:tc>
        <w:tc>
          <w:tcPr>
            <w:tcW w:w="1134" w:type="dxa"/>
            <w:vMerge w:val="continue"/>
            <w:noWrap w:val="0"/>
            <w:vAlign w:val="top"/>
          </w:tcPr>
          <w:p>
            <w:pPr>
              <w:rPr>
                <w:highlight w:val="none"/>
              </w:rPr>
            </w:pPr>
          </w:p>
        </w:tc>
        <w:tc>
          <w:tcPr>
            <w:tcW w:w="1134" w:type="dxa"/>
            <w:vMerge w:val="continue"/>
            <w:noWrap w:val="0"/>
            <w:vAlign w:val="top"/>
          </w:tcPr>
          <w:p>
            <w:pPr>
              <w:rPr>
                <w:highlight w:val="none"/>
              </w:rPr>
            </w:pPr>
          </w:p>
        </w:tc>
        <w:tc>
          <w:tcPr>
            <w:tcW w:w="709" w:type="dxa"/>
            <w:vMerge w:val="continue"/>
            <w:noWrap w:val="0"/>
            <w:vAlign w:val="top"/>
          </w:tcPr>
          <w:p>
            <w:pPr>
              <w:rPr>
                <w:highlight w:val="none"/>
              </w:rPr>
            </w:pPr>
          </w:p>
        </w:tc>
        <w:tc>
          <w:tcPr>
            <w:tcW w:w="850" w:type="dxa"/>
            <w:vMerge w:val="continue"/>
            <w:noWrap w:val="0"/>
            <w:vAlign w:val="top"/>
          </w:tcPr>
          <w:p>
            <w:pPr>
              <w:rPr>
                <w:highlight w:val="none"/>
              </w:rPr>
            </w:pPr>
          </w:p>
        </w:tc>
        <w:tc>
          <w:tcPr>
            <w:tcW w:w="850" w:type="dxa"/>
            <w:vMerge w:val="continue"/>
            <w:noWrap w:val="0"/>
            <w:vAlign w:val="top"/>
          </w:tcPr>
          <w:p>
            <w:pPr>
              <w:rPr>
                <w:highlight w:val="none"/>
              </w:rPr>
            </w:pPr>
          </w:p>
        </w:tc>
        <w:tc>
          <w:tcPr>
            <w:tcW w:w="964" w:type="dxa"/>
            <w:noWrap w:val="0"/>
            <w:vAlign w:val="center"/>
          </w:tcPr>
          <w:p>
            <w:pPr>
              <w:pStyle w:val="18"/>
              <w:rPr>
                <w:highlight w:val="none"/>
              </w:rPr>
            </w:pPr>
            <w:r>
              <w:rPr>
                <w:highlight w:val="none"/>
              </w:rPr>
              <w:t>合计</w:t>
            </w:r>
          </w:p>
        </w:tc>
        <w:tc>
          <w:tcPr>
            <w:tcW w:w="964" w:type="dxa"/>
            <w:noWrap w:val="0"/>
            <w:vAlign w:val="center"/>
          </w:tcPr>
          <w:p>
            <w:pPr>
              <w:pStyle w:val="18"/>
              <w:rPr>
                <w:highlight w:val="none"/>
              </w:rPr>
            </w:pPr>
            <w:r>
              <w:rPr>
                <w:highlight w:val="none"/>
              </w:rPr>
              <w:t>一般公共预算拨款</w:t>
            </w:r>
          </w:p>
        </w:tc>
        <w:tc>
          <w:tcPr>
            <w:tcW w:w="964" w:type="dxa"/>
            <w:noWrap w:val="0"/>
            <w:vAlign w:val="center"/>
          </w:tcPr>
          <w:p>
            <w:pPr>
              <w:pStyle w:val="18"/>
              <w:rPr>
                <w:highlight w:val="none"/>
              </w:rPr>
            </w:pPr>
            <w:r>
              <w:rPr>
                <w:highlight w:val="none"/>
              </w:rPr>
              <w:t>基金预算拨款</w:t>
            </w:r>
          </w:p>
        </w:tc>
        <w:tc>
          <w:tcPr>
            <w:tcW w:w="964" w:type="dxa"/>
            <w:noWrap w:val="0"/>
            <w:vAlign w:val="center"/>
          </w:tcPr>
          <w:p>
            <w:pPr>
              <w:pStyle w:val="18"/>
              <w:rPr>
                <w:highlight w:val="none"/>
              </w:rPr>
            </w:pPr>
            <w:r>
              <w:rPr>
                <w:highlight w:val="none"/>
              </w:rPr>
              <w:t>国有资本经营预算拨款</w:t>
            </w:r>
          </w:p>
        </w:tc>
        <w:tc>
          <w:tcPr>
            <w:tcW w:w="964" w:type="dxa"/>
            <w:noWrap w:val="0"/>
            <w:vAlign w:val="center"/>
          </w:tcPr>
          <w:p>
            <w:pPr>
              <w:pStyle w:val="18"/>
              <w:rPr>
                <w:highlight w:val="none"/>
              </w:rPr>
            </w:pPr>
            <w:r>
              <w:rPr>
                <w:highlight w:val="none"/>
              </w:rPr>
              <w:t>财政专户核拨</w:t>
            </w:r>
          </w:p>
        </w:tc>
        <w:tc>
          <w:tcPr>
            <w:tcW w:w="964" w:type="dxa"/>
            <w:noWrap w:val="0"/>
            <w:vAlign w:val="center"/>
          </w:tcPr>
          <w:p>
            <w:pPr>
              <w:pStyle w:val="18"/>
              <w:rPr>
                <w:highlight w:val="none"/>
              </w:rPr>
            </w:pPr>
            <w:r>
              <w:rPr>
                <w:highlight w:val="none"/>
              </w:rPr>
              <w:t>单位    资金</w:t>
            </w:r>
          </w:p>
        </w:tc>
        <w:tc>
          <w:tcPr>
            <w:tcW w:w="964" w:type="dxa"/>
            <w:noWrap w:val="0"/>
            <w:vAlign w:val="center"/>
          </w:tcPr>
          <w:p>
            <w:pPr>
              <w:pStyle w:val="18"/>
              <w:rPr>
                <w:highlight w:val="none"/>
              </w:rPr>
            </w:pPr>
            <w:r>
              <w:rPr>
                <w:highlight w:val="none"/>
              </w:rPr>
              <w:t>上年结转结余</w:t>
            </w:r>
          </w:p>
        </w:tc>
        <w:tc>
          <w:tcPr>
            <w:tcW w:w="96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2"/>
              <w:rPr>
                <w:highlight w:val="none"/>
              </w:rPr>
            </w:pPr>
            <w:r>
              <w:rPr>
                <w:highlight w:val="none"/>
              </w:rPr>
              <w:t>合  计</w:t>
            </w:r>
          </w:p>
        </w:tc>
        <w:tc>
          <w:tcPr>
            <w:tcW w:w="964" w:type="dxa"/>
            <w:noWrap w:val="0"/>
            <w:vAlign w:val="center"/>
          </w:tcPr>
          <w:p>
            <w:pPr>
              <w:pStyle w:val="23"/>
              <w:rPr>
                <w:highlight w:val="none"/>
              </w:rPr>
            </w:pPr>
          </w:p>
        </w:tc>
        <w:tc>
          <w:tcPr>
            <w:tcW w:w="1134" w:type="dxa"/>
            <w:noWrap w:val="0"/>
            <w:vAlign w:val="center"/>
          </w:tcPr>
          <w:p>
            <w:pPr>
              <w:pStyle w:val="24"/>
              <w:rPr>
                <w:highlight w:val="none"/>
              </w:rPr>
            </w:pPr>
          </w:p>
        </w:tc>
        <w:tc>
          <w:tcPr>
            <w:tcW w:w="1134" w:type="dxa"/>
            <w:noWrap w:val="0"/>
            <w:vAlign w:val="center"/>
          </w:tcPr>
          <w:p>
            <w:pPr>
              <w:pStyle w:val="24"/>
              <w:rPr>
                <w:highlight w:val="none"/>
              </w:rPr>
            </w:pPr>
          </w:p>
        </w:tc>
        <w:tc>
          <w:tcPr>
            <w:tcW w:w="709" w:type="dxa"/>
            <w:noWrap w:val="0"/>
            <w:vAlign w:val="center"/>
          </w:tcPr>
          <w:p>
            <w:pPr>
              <w:pStyle w:val="22"/>
              <w:rPr>
                <w:highlight w:val="none"/>
              </w:rPr>
            </w:pPr>
          </w:p>
        </w:tc>
        <w:tc>
          <w:tcPr>
            <w:tcW w:w="850" w:type="dxa"/>
            <w:noWrap w:val="0"/>
            <w:vAlign w:val="center"/>
          </w:tcPr>
          <w:p>
            <w:pPr>
              <w:pStyle w:val="23"/>
              <w:rPr>
                <w:highlight w:val="none"/>
              </w:rPr>
            </w:pPr>
          </w:p>
        </w:tc>
        <w:tc>
          <w:tcPr>
            <w:tcW w:w="850" w:type="dxa"/>
            <w:noWrap w:val="0"/>
            <w:vAlign w:val="center"/>
          </w:tcPr>
          <w:p>
            <w:pPr>
              <w:pStyle w:val="23"/>
              <w:rPr>
                <w:highlight w:val="none"/>
              </w:rPr>
            </w:pPr>
          </w:p>
        </w:tc>
        <w:tc>
          <w:tcPr>
            <w:tcW w:w="964" w:type="dxa"/>
            <w:noWrap w:val="0"/>
            <w:vAlign w:val="center"/>
          </w:tcPr>
          <w:p>
            <w:pPr>
              <w:pStyle w:val="23"/>
              <w:rPr>
                <w:highlight w:val="none"/>
              </w:rPr>
            </w:pPr>
            <w:r>
              <w:rPr>
                <w:highlight w:val="none"/>
              </w:rPr>
              <w:t>2420.05</w:t>
            </w:r>
          </w:p>
        </w:tc>
        <w:tc>
          <w:tcPr>
            <w:tcW w:w="964" w:type="dxa"/>
            <w:noWrap w:val="0"/>
            <w:vAlign w:val="center"/>
          </w:tcPr>
          <w:p>
            <w:pPr>
              <w:pStyle w:val="23"/>
              <w:rPr>
                <w:highlight w:val="none"/>
              </w:rPr>
            </w:pPr>
            <w:r>
              <w:rPr>
                <w:highlight w:val="none"/>
              </w:rPr>
              <w:t>2420.05</w:t>
            </w: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r>
              <w:rPr>
                <w:highlight w:val="none"/>
              </w:rPr>
              <w:t>1454.52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2"/>
              <w:rPr>
                <w:highlight w:val="none"/>
              </w:rPr>
            </w:pPr>
            <w:r>
              <w:rPr>
                <w:highlight w:val="none"/>
              </w:rPr>
              <w:t>河北省计划生育协会小计</w:t>
            </w:r>
          </w:p>
        </w:tc>
        <w:tc>
          <w:tcPr>
            <w:tcW w:w="964" w:type="dxa"/>
            <w:noWrap w:val="0"/>
            <w:vAlign w:val="center"/>
          </w:tcPr>
          <w:p>
            <w:pPr>
              <w:pStyle w:val="23"/>
              <w:rPr>
                <w:highlight w:val="none"/>
              </w:rPr>
            </w:pPr>
          </w:p>
        </w:tc>
        <w:tc>
          <w:tcPr>
            <w:tcW w:w="1134" w:type="dxa"/>
            <w:noWrap w:val="0"/>
            <w:vAlign w:val="center"/>
          </w:tcPr>
          <w:p>
            <w:pPr>
              <w:pStyle w:val="24"/>
              <w:rPr>
                <w:highlight w:val="none"/>
              </w:rPr>
            </w:pPr>
          </w:p>
        </w:tc>
        <w:tc>
          <w:tcPr>
            <w:tcW w:w="1134" w:type="dxa"/>
            <w:noWrap w:val="0"/>
            <w:vAlign w:val="center"/>
          </w:tcPr>
          <w:p>
            <w:pPr>
              <w:pStyle w:val="24"/>
              <w:rPr>
                <w:highlight w:val="none"/>
              </w:rPr>
            </w:pPr>
          </w:p>
        </w:tc>
        <w:tc>
          <w:tcPr>
            <w:tcW w:w="709" w:type="dxa"/>
            <w:noWrap w:val="0"/>
            <w:vAlign w:val="center"/>
          </w:tcPr>
          <w:p>
            <w:pPr>
              <w:pStyle w:val="22"/>
              <w:rPr>
                <w:highlight w:val="none"/>
              </w:rPr>
            </w:pPr>
          </w:p>
        </w:tc>
        <w:tc>
          <w:tcPr>
            <w:tcW w:w="850" w:type="dxa"/>
            <w:noWrap w:val="0"/>
            <w:vAlign w:val="center"/>
          </w:tcPr>
          <w:p>
            <w:pPr>
              <w:pStyle w:val="23"/>
              <w:rPr>
                <w:highlight w:val="none"/>
              </w:rPr>
            </w:pPr>
          </w:p>
        </w:tc>
        <w:tc>
          <w:tcPr>
            <w:tcW w:w="850" w:type="dxa"/>
            <w:noWrap w:val="0"/>
            <w:vAlign w:val="center"/>
          </w:tcPr>
          <w:p>
            <w:pPr>
              <w:pStyle w:val="23"/>
              <w:rPr>
                <w:highlight w:val="none"/>
              </w:rPr>
            </w:pPr>
          </w:p>
        </w:tc>
        <w:tc>
          <w:tcPr>
            <w:tcW w:w="964" w:type="dxa"/>
            <w:noWrap w:val="0"/>
            <w:vAlign w:val="center"/>
          </w:tcPr>
          <w:p>
            <w:pPr>
              <w:pStyle w:val="23"/>
              <w:rPr>
                <w:highlight w:val="none"/>
              </w:rPr>
            </w:pPr>
            <w:r>
              <w:rPr>
                <w:highlight w:val="none"/>
              </w:rPr>
              <w:t>2420.05</w:t>
            </w:r>
          </w:p>
        </w:tc>
        <w:tc>
          <w:tcPr>
            <w:tcW w:w="964" w:type="dxa"/>
            <w:noWrap w:val="0"/>
            <w:vAlign w:val="center"/>
          </w:tcPr>
          <w:p>
            <w:pPr>
              <w:pStyle w:val="23"/>
              <w:rPr>
                <w:highlight w:val="none"/>
              </w:rPr>
            </w:pPr>
            <w:r>
              <w:rPr>
                <w:highlight w:val="none"/>
              </w:rPr>
              <w:t>2420.05</w:t>
            </w: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p>
        </w:tc>
        <w:tc>
          <w:tcPr>
            <w:tcW w:w="964" w:type="dxa"/>
            <w:noWrap w:val="0"/>
            <w:vAlign w:val="center"/>
          </w:tcPr>
          <w:p>
            <w:pPr>
              <w:pStyle w:val="23"/>
              <w:rPr>
                <w:highlight w:val="none"/>
              </w:rPr>
            </w:pPr>
            <w:r>
              <w:rPr>
                <w:highlight w:val="none"/>
              </w:rPr>
              <w:t>1454.52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其他计算机</w:t>
            </w:r>
          </w:p>
        </w:tc>
        <w:tc>
          <w:tcPr>
            <w:tcW w:w="1134" w:type="dxa"/>
            <w:noWrap w:val="0"/>
            <w:vAlign w:val="center"/>
          </w:tcPr>
          <w:p>
            <w:pPr>
              <w:pStyle w:val="20"/>
              <w:rPr>
                <w:highlight w:val="none"/>
              </w:rPr>
            </w:pPr>
            <w:r>
              <w:rPr>
                <w:highlight w:val="none"/>
              </w:rPr>
              <w:t>A02010199</w:t>
            </w:r>
          </w:p>
        </w:tc>
        <w:tc>
          <w:tcPr>
            <w:tcW w:w="709" w:type="dxa"/>
            <w:noWrap w:val="0"/>
            <w:vAlign w:val="center"/>
          </w:tcPr>
          <w:p>
            <w:pPr>
              <w:pStyle w:val="19"/>
              <w:rPr>
                <w:highlight w:val="none"/>
              </w:rPr>
            </w:pPr>
            <w:r>
              <w:rPr>
                <w:highlight w:val="none"/>
              </w:rPr>
              <w:t>台</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0.78</w:t>
            </w:r>
          </w:p>
        </w:tc>
        <w:tc>
          <w:tcPr>
            <w:tcW w:w="964" w:type="dxa"/>
            <w:noWrap w:val="0"/>
            <w:vAlign w:val="center"/>
          </w:tcPr>
          <w:p>
            <w:pPr>
              <w:pStyle w:val="21"/>
              <w:rPr>
                <w:highlight w:val="none"/>
              </w:rPr>
            </w:pPr>
            <w:r>
              <w:rPr>
                <w:highlight w:val="none"/>
              </w:rPr>
              <w:t>0.78</w:t>
            </w:r>
          </w:p>
        </w:tc>
        <w:tc>
          <w:tcPr>
            <w:tcW w:w="964" w:type="dxa"/>
            <w:noWrap w:val="0"/>
            <w:vAlign w:val="center"/>
          </w:tcPr>
          <w:p>
            <w:pPr>
              <w:pStyle w:val="21"/>
              <w:rPr>
                <w:highlight w:val="none"/>
              </w:rPr>
            </w:pPr>
            <w:r>
              <w:rPr>
                <w:highlight w:val="none"/>
              </w:rPr>
              <w:t>0.78</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茶几</w:t>
            </w:r>
          </w:p>
        </w:tc>
        <w:tc>
          <w:tcPr>
            <w:tcW w:w="1134" w:type="dxa"/>
            <w:noWrap w:val="0"/>
            <w:vAlign w:val="center"/>
          </w:tcPr>
          <w:p>
            <w:pPr>
              <w:pStyle w:val="20"/>
              <w:rPr>
                <w:highlight w:val="none"/>
              </w:rPr>
            </w:pPr>
            <w:r>
              <w:rPr>
                <w:highlight w:val="none"/>
              </w:rPr>
              <w:t>A05010204</w:t>
            </w:r>
          </w:p>
        </w:tc>
        <w:tc>
          <w:tcPr>
            <w:tcW w:w="709" w:type="dxa"/>
            <w:noWrap w:val="0"/>
            <w:vAlign w:val="center"/>
          </w:tcPr>
          <w:p>
            <w:pPr>
              <w:pStyle w:val="19"/>
              <w:rPr>
                <w:highlight w:val="none"/>
              </w:rPr>
            </w:pPr>
            <w:r>
              <w:rPr>
                <w:highlight w:val="none"/>
              </w:rPr>
              <w:t>个</w:t>
            </w:r>
          </w:p>
        </w:tc>
        <w:tc>
          <w:tcPr>
            <w:tcW w:w="850" w:type="dxa"/>
            <w:noWrap w:val="0"/>
            <w:vAlign w:val="center"/>
          </w:tcPr>
          <w:p>
            <w:pPr>
              <w:pStyle w:val="21"/>
              <w:rPr>
                <w:highlight w:val="none"/>
              </w:rPr>
            </w:pPr>
            <w:r>
              <w:rPr>
                <w:highlight w:val="none"/>
              </w:rPr>
              <w:t>11</w:t>
            </w:r>
          </w:p>
        </w:tc>
        <w:tc>
          <w:tcPr>
            <w:tcW w:w="850" w:type="dxa"/>
            <w:noWrap w:val="0"/>
            <w:vAlign w:val="center"/>
          </w:tcPr>
          <w:p>
            <w:pPr>
              <w:pStyle w:val="21"/>
              <w:rPr>
                <w:highlight w:val="none"/>
              </w:rPr>
            </w:pPr>
            <w:r>
              <w:rPr>
                <w:highlight w:val="none"/>
              </w:rPr>
              <w:t>0.04</w:t>
            </w:r>
          </w:p>
        </w:tc>
        <w:tc>
          <w:tcPr>
            <w:tcW w:w="964" w:type="dxa"/>
            <w:noWrap w:val="0"/>
            <w:vAlign w:val="center"/>
          </w:tcPr>
          <w:p>
            <w:pPr>
              <w:pStyle w:val="21"/>
              <w:rPr>
                <w:highlight w:val="none"/>
              </w:rPr>
            </w:pPr>
            <w:r>
              <w:rPr>
                <w:highlight w:val="none"/>
              </w:rPr>
              <w:t>0.44</w:t>
            </w:r>
          </w:p>
        </w:tc>
        <w:tc>
          <w:tcPr>
            <w:tcW w:w="964" w:type="dxa"/>
            <w:noWrap w:val="0"/>
            <w:vAlign w:val="center"/>
          </w:tcPr>
          <w:p>
            <w:pPr>
              <w:pStyle w:val="21"/>
              <w:rPr>
                <w:highlight w:val="none"/>
              </w:rPr>
            </w:pPr>
            <w:r>
              <w:rPr>
                <w:highlight w:val="none"/>
              </w:rPr>
              <w:t>0.44</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办公椅</w:t>
            </w:r>
          </w:p>
        </w:tc>
        <w:tc>
          <w:tcPr>
            <w:tcW w:w="1134" w:type="dxa"/>
            <w:noWrap w:val="0"/>
            <w:vAlign w:val="center"/>
          </w:tcPr>
          <w:p>
            <w:pPr>
              <w:pStyle w:val="20"/>
              <w:rPr>
                <w:highlight w:val="none"/>
              </w:rPr>
            </w:pPr>
            <w:r>
              <w:rPr>
                <w:highlight w:val="none"/>
              </w:rPr>
              <w:t>A05010301</w:t>
            </w:r>
          </w:p>
        </w:tc>
        <w:tc>
          <w:tcPr>
            <w:tcW w:w="709" w:type="dxa"/>
            <w:noWrap w:val="0"/>
            <w:vAlign w:val="center"/>
          </w:tcPr>
          <w:p>
            <w:pPr>
              <w:pStyle w:val="19"/>
              <w:rPr>
                <w:highlight w:val="none"/>
              </w:rPr>
            </w:pPr>
            <w:r>
              <w:rPr>
                <w:highlight w:val="none"/>
              </w:rPr>
              <w:t>把</w:t>
            </w:r>
          </w:p>
        </w:tc>
        <w:tc>
          <w:tcPr>
            <w:tcW w:w="850" w:type="dxa"/>
            <w:noWrap w:val="0"/>
            <w:vAlign w:val="center"/>
          </w:tcPr>
          <w:p>
            <w:pPr>
              <w:pStyle w:val="21"/>
              <w:rPr>
                <w:highlight w:val="none"/>
              </w:rPr>
            </w:pPr>
            <w:r>
              <w:rPr>
                <w:highlight w:val="none"/>
              </w:rPr>
              <w:t>28</w:t>
            </w:r>
          </w:p>
        </w:tc>
        <w:tc>
          <w:tcPr>
            <w:tcW w:w="850" w:type="dxa"/>
            <w:noWrap w:val="0"/>
            <w:vAlign w:val="center"/>
          </w:tcPr>
          <w:p>
            <w:pPr>
              <w:pStyle w:val="21"/>
              <w:rPr>
                <w:highlight w:val="none"/>
              </w:rPr>
            </w:pPr>
            <w:r>
              <w:rPr>
                <w:highlight w:val="none"/>
              </w:rPr>
              <w:t>0.07</w:t>
            </w:r>
          </w:p>
        </w:tc>
        <w:tc>
          <w:tcPr>
            <w:tcW w:w="964" w:type="dxa"/>
            <w:noWrap w:val="0"/>
            <w:vAlign w:val="center"/>
          </w:tcPr>
          <w:p>
            <w:pPr>
              <w:pStyle w:val="21"/>
              <w:rPr>
                <w:highlight w:val="none"/>
              </w:rPr>
            </w:pPr>
            <w:r>
              <w:rPr>
                <w:highlight w:val="none"/>
              </w:rPr>
              <w:t>1.96</w:t>
            </w:r>
          </w:p>
        </w:tc>
        <w:tc>
          <w:tcPr>
            <w:tcW w:w="964" w:type="dxa"/>
            <w:noWrap w:val="0"/>
            <w:vAlign w:val="center"/>
          </w:tcPr>
          <w:p>
            <w:pPr>
              <w:pStyle w:val="21"/>
              <w:rPr>
                <w:highlight w:val="none"/>
              </w:rPr>
            </w:pPr>
            <w:r>
              <w:rPr>
                <w:highlight w:val="none"/>
              </w:rPr>
              <w:t>1.96</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单人沙发</w:t>
            </w:r>
          </w:p>
        </w:tc>
        <w:tc>
          <w:tcPr>
            <w:tcW w:w="1134" w:type="dxa"/>
            <w:noWrap w:val="0"/>
            <w:vAlign w:val="center"/>
          </w:tcPr>
          <w:p>
            <w:pPr>
              <w:pStyle w:val="20"/>
              <w:rPr>
                <w:highlight w:val="none"/>
              </w:rPr>
            </w:pPr>
            <w:r>
              <w:rPr>
                <w:highlight w:val="none"/>
              </w:rPr>
              <w:t>A05010402</w:t>
            </w:r>
          </w:p>
        </w:tc>
        <w:tc>
          <w:tcPr>
            <w:tcW w:w="709" w:type="dxa"/>
            <w:noWrap w:val="0"/>
            <w:vAlign w:val="center"/>
          </w:tcPr>
          <w:p>
            <w:pPr>
              <w:pStyle w:val="19"/>
              <w:rPr>
                <w:highlight w:val="none"/>
              </w:rPr>
            </w:pPr>
            <w:r>
              <w:rPr>
                <w:highlight w:val="none"/>
              </w:rPr>
              <w:t>个</w:t>
            </w:r>
          </w:p>
        </w:tc>
        <w:tc>
          <w:tcPr>
            <w:tcW w:w="850" w:type="dxa"/>
            <w:noWrap w:val="0"/>
            <w:vAlign w:val="center"/>
          </w:tcPr>
          <w:p>
            <w:pPr>
              <w:pStyle w:val="21"/>
              <w:rPr>
                <w:highlight w:val="none"/>
              </w:rPr>
            </w:pPr>
            <w:r>
              <w:rPr>
                <w:highlight w:val="none"/>
              </w:rPr>
              <w:t>22</w:t>
            </w:r>
          </w:p>
        </w:tc>
        <w:tc>
          <w:tcPr>
            <w:tcW w:w="850" w:type="dxa"/>
            <w:noWrap w:val="0"/>
            <w:vAlign w:val="center"/>
          </w:tcPr>
          <w:p>
            <w:pPr>
              <w:pStyle w:val="21"/>
              <w:rPr>
                <w:highlight w:val="none"/>
              </w:rPr>
            </w:pPr>
            <w:r>
              <w:rPr>
                <w:highlight w:val="none"/>
              </w:rPr>
              <w:t>0.08</w:t>
            </w:r>
          </w:p>
        </w:tc>
        <w:tc>
          <w:tcPr>
            <w:tcW w:w="964" w:type="dxa"/>
            <w:noWrap w:val="0"/>
            <w:vAlign w:val="center"/>
          </w:tcPr>
          <w:p>
            <w:pPr>
              <w:pStyle w:val="21"/>
              <w:rPr>
                <w:highlight w:val="none"/>
              </w:rPr>
            </w:pPr>
            <w:r>
              <w:rPr>
                <w:highlight w:val="none"/>
              </w:rPr>
              <w:t>1.76</w:t>
            </w:r>
          </w:p>
        </w:tc>
        <w:tc>
          <w:tcPr>
            <w:tcW w:w="964" w:type="dxa"/>
            <w:noWrap w:val="0"/>
            <w:vAlign w:val="center"/>
          </w:tcPr>
          <w:p>
            <w:pPr>
              <w:pStyle w:val="21"/>
              <w:rPr>
                <w:highlight w:val="none"/>
              </w:rPr>
            </w:pPr>
            <w:r>
              <w:rPr>
                <w:highlight w:val="none"/>
              </w:rPr>
              <w:t>1.76</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文件柜</w:t>
            </w:r>
          </w:p>
        </w:tc>
        <w:tc>
          <w:tcPr>
            <w:tcW w:w="1134" w:type="dxa"/>
            <w:noWrap w:val="0"/>
            <w:vAlign w:val="center"/>
          </w:tcPr>
          <w:p>
            <w:pPr>
              <w:pStyle w:val="20"/>
              <w:rPr>
                <w:highlight w:val="none"/>
              </w:rPr>
            </w:pPr>
            <w:r>
              <w:rPr>
                <w:highlight w:val="none"/>
              </w:rPr>
              <w:t>A05010502</w:t>
            </w:r>
          </w:p>
        </w:tc>
        <w:tc>
          <w:tcPr>
            <w:tcW w:w="709" w:type="dxa"/>
            <w:noWrap w:val="0"/>
            <w:vAlign w:val="center"/>
          </w:tcPr>
          <w:p>
            <w:pPr>
              <w:pStyle w:val="19"/>
              <w:rPr>
                <w:highlight w:val="none"/>
              </w:rPr>
            </w:pPr>
            <w:r>
              <w:rPr>
                <w:highlight w:val="none"/>
              </w:rPr>
              <w:t>个</w:t>
            </w:r>
          </w:p>
        </w:tc>
        <w:tc>
          <w:tcPr>
            <w:tcW w:w="850" w:type="dxa"/>
            <w:noWrap w:val="0"/>
            <w:vAlign w:val="center"/>
          </w:tcPr>
          <w:p>
            <w:pPr>
              <w:pStyle w:val="21"/>
              <w:rPr>
                <w:highlight w:val="none"/>
              </w:rPr>
            </w:pPr>
            <w:r>
              <w:rPr>
                <w:highlight w:val="none"/>
              </w:rPr>
              <w:t>20</w:t>
            </w:r>
          </w:p>
        </w:tc>
        <w:tc>
          <w:tcPr>
            <w:tcW w:w="850" w:type="dxa"/>
            <w:noWrap w:val="0"/>
            <w:vAlign w:val="center"/>
          </w:tcPr>
          <w:p>
            <w:pPr>
              <w:pStyle w:val="21"/>
              <w:rPr>
                <w:highlight w:val="none"/>
              </w:rPr>
            </w:pPr>
            <w:r>
              <w:rPr>
                <w:highlight w:val="none"/>
              </w:rPr>
              <w:t>0.14</w:t>
            </w:r>
          </w:p>
        </w:tc>
        <w:tc>
          <w:tcPr>
            <w:tcW w:w="964" w:type="dxa"/>
            <w:noWrap w:val="0"/>
            <w:vAlign w:val="center"/>
          </w:tcPr>
          <w:p>
            <w:pPr>
              <w:pStyle w:val="21"/>
              <w:rPr>
                <w:highlight w:val="none"/>
              </w:rPr>
            </w:pPr>
            <w:r>
              <w:rPr>
                <w:highlight w:val="none"/>
              </w:rPr>
              <w:t>2.80</w:t>
            </w:r>
          </w:p>
        </w:tc>
        <w:tc>
          <w:tcPr>
            <w:tcW w:w="964" w:type="dxa"/>
            <w:noWrap w:val="0"/>
            <w:vAlign w:val="center"/>
          </w:tcPr>
          <w:p>
            <w:pPr>
              <w:pStyle w:val="21"/>
              <w:rPr>
                <w:highlight w:val="none"/>
              </w:rPr>
            </w:pPr>
            <w:r>
              <w:rPr>
                <w:highlight w:val="none"/>
              </w:rPr>
              <w:t>2.80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文件柜</w:t>
            </w:r>
          </w:p>
        </w:tc>
        <w:tc>
          <w:tcPr>
            <w:tcW w:w="1134" w:type="dxa"/>
            <w:noWrap w:val="0"/>
            <w:vAlign w:val="center"/>
          </w:tcPr>
          <w:p>
            <w:pPr>
              <w:pStyle w:val="20"/>
              <w:rPr>
                <w:highlight w:val="none"/>
              </w:rPr>
            </w:pPr>
            <w:r>
              <w:rPr>
                <w:highlight w:val="none"/>
              </w:rPr>
              <w:t>A05010502</w:t>
            </w:r>
          </w:p>
        </w:tc>
        <w:tc>
          <w:tcPr>
            <w:tcW w:w="709" w:type="dxa"/>
            <w:noWrap w:val="0"/>
            <w:vAlign w:val="center"/>
          </w:tcPr>
          <w:p>
            <w:pPr>
              <w:pStyle w:val="19"/>
              <w:rPr>
                <w:highlight w:val="none"/>
              </w:rPr>
            </w:pPr>
            <w:r>
              <w:rPr>
                <w:highlight w:val="none"/>
              </w:rPr>
              <w:t>组</w:t>
            </w:r>
          </w:p>
        </w:tc>
        <w:tc>
          <w:tcPr>
            <w:tcW w:w="850" w:type="dxa"/>
            <w:noWrap w:val="0"/>
            <w:vAlign w:val="center"/>
          </w:tcPr>
          <w:p>
            <w:pPr>
              <w:pStyle w:val="21"/>
              <w:rPr>
                <w:highlight w:val="none"/>
              </w:rPr>
            </w:pPr>
            <w:r>
              <w:rPr>
                <w:highlight w:val="none"/>
              </w:rPr>
              <w:t>45</w:t>
            </w:r>
          </w:p>
        </w:tc>
        <w:tc>
          <w:tcPr>
            <w:tcW w:w="850" w:type="dxa"/>
            <w:noWrap w:val="0"/>
            <w:vAlign w:val="center"/>
          </w:tcPr>
          <w:p>
            <w:pPr>
              <w:pStyle w:val="21"/>
              <w:rPr>
                <w:highlight w:val="none"/>
              </w:rPr>
            </w:pPr>
            <w:r>
              <w:rPr>
                <w:highlight w:val="none"/>
              </w:rPr>
              <w:t>0.10</w:t>
            </w:r>
          </w:p>
        </w:tc>
        <w:tc>
          <w:tcPr>
            <w:tcW w:w="964" w:type="dxa"/>
            <w:noWrap w:val="0"/>
            <w:vAlign w:val="center"/>
          </w:tcPr>
          <w:p>
            <w:pPr>
              <w:pStyle w:val="21"/>
              <w:rPr>
                <w:highlight w:val="none"/>
              </w:rPr>
            </w:pPr>
            <w:r>
              <w:rPr>
                <w:highlight w:val="none"/>
              </w:rPr>
              <w:t>4.50</w:t>
            </w:r>
          </w:p>
        </w:tc>
        <w:tc>
          <w:tcPr>
            <w:tcW w:w="964" w:type="dxa"/>
            <w:noWrap w:val="0"/>
            <w:vAlign w:val="center"/>
          </w:tcPr>
          <w:p>
            <w:pPr>
              <w:pStyle w:val="21"/>
              <w:rPr>
                <w:highlight w:val="none"/>
              </w:rPr>
            </w:pPr>
            <w:r>
              <w:rPr>
                <w:highlight w:val="none"/>
              </w:rPr>
              <w:t>4.50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复印纸</w:t>
            </w:r>
          </w:p>
        </w:tc>
        <w:tc>
          <w:tcPr>
            <w:tcW w:w="1134" w:type="dxa"/>
            <w:noWrap w:val="0"/>
            <w:vAlign w:val="center"/>
          </w:tcPr>
          <w:p>
            <w:pPr>
              <w:pStyle w:val="20"/>
              <w:rPr>
                <w:highlight w:val="none"/>
              </w:rPr>
            </w:pPr>
            <w:r>
              <w:rPr>
                <w:highlight w:val="none"/>
              </w:rPr>
              <w:t>A05040101</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0.40</w:t>
            </w:r>
          </w:p>
        </w:tc>
        <w:tc>
          <w:tcPr>
            <w:tcW w:w="964" w:type="dxa"/>
            <w:noWrap w:val="0"/>
            <w:vAlign w:val="center"/>
          </w:tcPr>
          <w:p>
            <w:pPr>
              <w:pStyle w:val="21"/>
              <w:rPr>
                <w:highlight w:val="none"/>
              </w:rPr>
            </w:pPr>
            <w:r>
              <w:rPr>
                <w:highlight w:val="none"/>
              </w:rPr>
              <w:t>0.40</w:t>
            </w:r>
          </w:p>
        </w:tc>
        <w:tc>
          <w:tcPr>
            <w:tcW w:w="964" w:type="dxa"/>
            <w:noWrap w:val="0"/>
            <w:vAlign w:val="center"/>
          </w:tcPr>
          <w:p>
            <w:pPr>
              <w:pStyle w:val="21"/>
              <w:rPr>
                <w:highlight w:val="none"/>
              </w:rPr>
            </w:pPr>
            <w:r>
              <w:rPr>
                <w:highlight w:val="none"/>
              </w:rPr>
              <w:t>0.40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门、门槛</w:t>
            </w:r>
          </w:p>
        </w:tc>
        <w:tc>
          <w:tcPr>
            <w:tcW w:w="1134" w:type="dxa"/>
            <w:noWrap w:val="0"/>
            <w:vAlign w:val="center"/>
          </w:tcPr>
          <w:p>
            <w:pPr>
              <w:pStyle w:val="20"/>
              <w:rPr>
                <w:highlight w:val="none"/>
              </w:rPr>
            </w:pPr>
            <w:r>
              <w:rPr>
                <w:highlight w:val="none"/>
              </w:rPr>
              <w:t>A07010701</w:t>
            </w:r>
          </w:p>
        </w:tc>
        <w:tc>
          <w:tcPr>
            <w:tcW w:w="709" w:type="dxa"/>
            <w:noWrap w:val="0"/>
            <w:vAlign w:val="center"/>
          </w:tcPr>
          <w:p>
            <w:pPr>
              <w:pStyle w:val="19"/>
              <w:rPr>
                <w:highlight w:val="none"/>
              </w:rPr>
            </w:pPr>
            <w:r>
              <w:rPr>
                <w:highlight w:val="none"/>
              </w:rPr>
              <w:t>扇</w:t>
            </w:r>
          </w:p>
        </w:tc>
        <w:tc>
          <w:tcPr>
            <w:tcW w:w="850" w:type="dxa"/>
            <w:noWrap w:val="0"/>
            <w:vAlign w:val="center"/>
          </w:tcPr>
          <w:p>
            <w:pPr>
              <w:pStyle w:val="21"/>
              <w:rPr>
                <w:highlight w:val="none"/>
              </w:rPr>
            </w:pPr>
            <w:r>
              <w:rPr>
                <w:highlight w:val="none"/>
              </w:rPr>
              <w:t>2</w:t>
            </w:r>
          </w:p>
        </w:tc>
        <w:tc>
          <w:tcPr>
            <w:tcW w:w="850" w:type="dxa"/>
            <w:noWrap w:val="0"/>
            <w:vAlign w:val="center"/>
          </w:tcPr>
          <w:p>
            <w:pPr>
              <w:pStyle w:val="21"/>
              <w:rPr>
                <w:highlight w:val="none"/>
              </w:rPr>
            </w:pPr>
            <w:r>
              <w:rPr>
                <w:highlight w:val="none"/>
              </w:rPr>
              <w:t>0.30</w:t>
            </w:r>
          </w:p>
        </w:tc>
        <w:tc>
          <w:tcPr>
            <w:tcW w:w="964" w:type="dxa"/>
            <w:noWrap w:val="0"/>
            <w:vAlign w:val="center"/>
          </w:tcPr>
          <w:p>
            <w:pPr>
              <w:pStyle w:val="21"/>
              <w:rPr>
                <w:highlight w:val="none"/>
              </w:rPr>
            </w:pPr>
            <w:r>
              <w:rPr>
                <w:highlight w:val="none"/>
              </w:rPr>
              <w:t>0.60</w:t>
            </w:r>
          </w:p>
        </w:tc>
        <w:tc>
          <w:tcPr>
            <w:tcW w:w="964" w:type="dxa"/>
            <w:noWrap w:val="0"/>
            <w:vAlign w:val="center"/>
          </w:tcPr>
          <w:p>
            <w:pPr>
              <w:pStyle w:val="21"/>
              <w:rPr>
                <w:highlight w:val="none"/>
              </w:rPr>
            </w:pPr>
            <w:r>
              <w:rPr>
                <w:highlight w:val="none"/>
              </w:rPr>
              <w:t>0.60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其他运行维护服务</w:t>
            </w:r>
          </w:p>
        </w:tc>
        <w:tc>
          <w:tcPr>
            <w:tcW w:w="1134" w:type="dxa"/>
            <w:noWrap w:val="0"/>
            <w:vAlign w:val="center"/>
          </w:tcPr>
          <w:p>
            <w:pPr>
              <w:pStyle w:val="20"/>
              <w:rPr>
                <w:highlight w:val="none"/>
              </w:rPr>
            </w:pPr>
            <w:r>
              <w:rPr>
                <w:highlight w:val="none"/>
              </w:rPr>
              <w:t>C16079900</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13.30</w:t>
            </w:r>
          </w:p>
        </w:tc>
        <w:tc>
          <w:tcPr>
            <w:tcW w:w="964" w:type="dxa"/>
            <w:noWrap w:val="0"/>
            <w:vAlign w:val="center"/>
          </w:tcPr>
          <w:p>
            <w:pPr>
              <w:pStyle w:val="21"/>
              <w:rPr>
                <w:highlight w:val="none"/>
              </w:rPr>
            </w:pPr>
            <w:r>
              <w:rPr>
                <w:highlight w:val="none"/>
              </w:rPr>
              <w:t>13.30</w:t>
            </w:r>
          </w:p>
        </w:tc>
        <w:tc>
          <w:tcPr>
            <w:tcW w:w="964" w:type="dxa"/>
            <w:noWrap w:val="0"/>
            <w:vAlign w:val="center"/>
          </w:tcPr>
          <w:p>
            <w:pPr>
              <w:pStyle w:val="21"/>
              <w:rPr>
                <w:highlight w:val="none"/>
              </w:rPr>
            </w:pPr>
            <w:r>
              <w:rPr>
                <w:highlight w:val="none"/>
              </w:rPr>
              <w:t>13.30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财产保险服务</w:t>
            </w:r>
          </w:p>
        </w:tc>
        <w:tc>
          <w:tcPr>
            <w:tcW w:w="1134" w:type="dxa"/>
            <w:noWrap w:val="0"/>
            <w:vAlign w:val="center"/>
          </w:tcPr>
          <w:p>
            <w:pPr>
              <w:pStyle w:val="20"/>
              <w:rPr>
                <w:highlight w:val="none"/>
              </w:rPr>
            </w:pPr>
            <w:r>
              <w:rPr>
                <w:highlight w:val="none"/>
              </w:rPr>
              <w:t>C18040102</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0.50</w:t>
            </w:r>
          </w:p>
        </w:tc>
        <w:tc>
          <w:tcPr>
            <w:tcW w:w="964" w:type="dxa"/>
            <w:noWrap w:val="0"/>
            <w:vAlign w:val="center"/>
          </w:tcPr>
          <w:p>
            <w:pPr>
              <w:pStyle w:val="21"/>
              <w:rPr>
                <w:highlight w:val="none"/>
              </w:rPr>
            </w:pPr>
            <w:r>
              <w:rPr>
                <w:highlight w:val="none"/>
              </w:rPr>
              <w:t>0.50</w:t>
            </w:r>
          </w:p>
        </w:tc>
        <w:tc>
          <w:tcPr>
            <w:tcW w:w="964" w:type="dxa"/>
            <w:noWrap w:val="0"/>
            <w:vAlign w:val="center"/>
          </w:tcPr>
          <w:p>
            <w:pPr>
              <w:pStyle w:val="21"/>
              <w:rPr>
                <w:highlight w:val="none"/>
              </w:rPr>
            </w:pPr>
            <w:r>
              <w:rPr>
                <w:highlight w:val="none"/>
              </w:rPr>
              <w:t>0.50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物业管理服务</w:t>
            </w:r>
          </w:p>
        </w:tc>
        <w:tc>
          <w:tcPr>
            <w:tcW w:w="1134" w:type="dxa"/>
            <w:noWrap w:val="0"/>
            <w:vAlign w:val="center"/>
          </w:tcPr>
          <w:p>
            <w:pPr>
              <w:pStyle w:val="20"/>
              <w:rPr>
                <w:highlight w:val="none"/>
              </w:rPr>
            </w:pPr>
            <w:r>
              <w:rPr>
                <w:highlight w:val="none"/>
              </w:rPr>
              <w:t>C21040000</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14.00</w:t>
            </w:r>
          </w:p>
        </w:tc>
        <w:tc>
          <w:tcPr>
            <w:tcW w:w="964" w:type="dxa"/>
            <w:noWrap w:val="0"/>
            <w:vAlign w:val="center"/>
          </w:tcPr>
          <w:p>
            <w:pPr>
              <w:pStyle w:val="21"/>
              <w:rPr>
                <w:highlight w:val="none"/>
              </w:rPr>
            </w:pPr>
            <w:r>
              <w:rPr>
                <w:highlight w:val="none"/>
              </w:rPr>
              <w:t>14.00</w:t>
            </w:r>
          </w:p>
        </w:tc>
        <w:tc>
          <w:tcPr>
            <w:tcW w:w="964" w:type="dxa"/>
            <w:noWrap w:val="0"/>
            <w:vAlign w:val="center"/>
          </w:tcPr>
          <w:p>
            <w:pPr>
              <w:pStyle w:val="21"/>
              <w:rPr>
                <w:highlight w:val="none"/>
              </w:rPr>
            </w:pPr>
            <w:r>
              <w:rPr>
                <w:highlight w:val="none"/>
              </w:rPr>
              <w:t>14.00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其他印刷服务</w:t>
            </w:r>
          </w:p>
        </w:tc>
        <w:tc>
          <w:tcPr>
            <w:tcW w:w="1134" w:type="dxa"/>
            <w:noWrap w:val="0"/>
            <w:vAlign w:val="center"/>
          </w:tcPr>
          <w:p>
            <w:pPr>
              <w:pStyle w:val="20"/>
              <w:rPr>
                <w:highlight w:val="none"/>
              </w:rPr>
            </w:pPr>
            <w:r>
              <w:rPr>
                <w:highlight w:val="none"/>
              </w:rPr>
              <w:t>C23090199</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4.00</w:t>
            </w:r>
          </w:p>
        </w:tc>
        <w:tc>
          <w:tcPr>
            <w:tcW w:w="964" w:type="dxa"/>
            <w:noWrap w:val="0"/>
            <w:vAlign w:val="center"/>
          </w:tcPr>
          <w:p>
            <w:pPr>
              <w:pStyle w:val="21"/>
              <w:rPr>
                <w:highlight w:val="none"/>
              </w:rPr>
            </w:pPr>
            <w:r>
              <w:rPr>
                <w:highlight w:val="none"/>
              </w:rPr>
              <w:t>4.00</w:t>
            </w:r>
          </w:p>
        </w:tc>
        <w:tc>
          <w:tcPr>
            <w:tcW w:w="964" w:type="dxa"/>
            <w:noWrap w:val="0"/>
            <w:vAlign w:val="center"/>
          </w:tcPr>
          <w:p>
            <w:pPr>
              <w:pStyle w:val="21"/>
              <w:rPr>
                <w:highlight w:val="none"/>
              </w:rPr>
            </w:pPr>
            <w:r>
              <w:rPr>
                <w:highlight w:val="none"/>
              </w:rPr>
              <w:t>4.00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车辆维修和保养服务</w:t>
            </w:r>
          </w:p>
        </w:tc>
        <w:tc>
          <w:tcPr>
            <w:tcW w:w="1134" w:type="dxa"/>
            <w:noWrap w:val="0"/>
            <w:vAlign w:val="center"/>
          </w:tcPr>
          <w:p>
            <w:pPr>
              <w:pStyle w:val="20"/>
              <w:rPr>
                <w:highlight w:val="none"/>
              </w:rPr>
            </w:pPr>
            <w:r>
              <w:rPr>
                <w:highlight w:val="none"/>
              </w:rPr>
              <w:t>C23120301</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3.43</w:t>
            </w:r>
          </w:p>
        </w:tc>
        <w:tc>
          <w:tcPr>
            <w:tcW w:w="964" w:type="dxa"/>
            <w:noWrap w:val="0"/>
            <w:vAlign w:val="center"/>
          </w:tcPr>
          <w:p>
            <w:pPr>
              <w:pStyle w:val="21"/>
              <w:rPr>
                <w:highlight w:val="none"/>
              </w:rPr>
            </w:pPr>
            <w:r>
              <w:rPr>
                <w:highlight w:val="none"/>
              </w:rPr>
              <w:t>3.43</w:t>
            </w:r>
          </w:p>
        </w:tc>
        <w:tc>
          <w:tcPr>
            <w:tcW w:w="964" w:type="dxa"/>
            <w:noWrap w:val="0"/>
            <w:vAlign w:val="center"/>
          </w:tcPr>
          <w:p>
            <w:pPr>
              <w:pStyle w:val="21"/>
              <w:rPr>
                <w:highlight w:val="none"/>
              </w:rPr>
            </w:pPr>
            <w:r>
              <w:rPr>
                <w:highlight w:val="none"/>
              </w:rPr>
              <w:t>3.43</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公用类项目</w:t>
            </w:r>
          </w:p>
        </w:tc>
        <w:tc>
          <w:tcPr>
            <w:tcW w:w="964" w:type="dxa"/>
            <w:noWrap w:val="0"/>
            <w:vAlign w:val="center"/>
          </w:tcPr>
          <w:p>
            <w:pPr>
              <w:pStyle w:val="21"/>
              <w:rPr>
                <w:highlight w:val="none"/>
              </w:rPr>
            </w:pPr>
            <w:r>
              <w:rPr>
                <w:highlight w:val="none"/>
              </w:rPr>
              <w:t>143.21</w:t>
            </w:r>
          </w:p>
        </w:tc>
        <w:tc>
          <w:tcPr>
            <w:tcW w:w="1134" w:type="dxa"/>
            <w:noWrap w:val="0"/>
            <w:vAlign w:val="center"/>
          </w:tcPr>
          <w:p>
            <w:pPr>
              <w:pStyle w:val="20"/>
              <w:rPr>
                <w:highlight w:val="none"/>
              </w:rPr>
            </w:pPr>
            <w:r>
              <w:rPr>
                <w:highlight w:val="none"/>
              </w:rPr>
              <w:t>车辆加油、添加燃料服务</w:t>
            </w:r>
          </w:p>
        </w:tc>
        <w:tc>
          <w:tcPr>
            <w:tcW w:w="1134" w:type="dxa"/>
            <w:noWrap w:val="0"/>
            <w:vAlign w:val="center"/>
          </w:tcPr>
          <w:p>
            <w:pPr>
              <w:pStyle w:val="20"/>
              <w:rPr>
                <w:highlight w:val="none"/>
              </w:rPr>
            </w:pPr>
            <w:r>
              <w:rPr>
                <w:highlight w:val="none"/>
              </w:rPr>
              <w:t>C23120302</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0.20</w:t>
            </w:r>
          </w:p>
        </w:tc>
        <w:tc>
          <w:tcPr>
            <w:tcW w:w="964" w:type="dxa"/>
            <w:noWrap w:val="0"/>
            <w:vAlign w:val="center"/>
          </w:tcPr>
          <w:p>
            <w:pPr>
              <w:pStyle w:val="21"/>
              <w:rPr>
                <w:highlight w:val="none"/>
              </w:rPr>
            </w:pPr>
            <w:r>
              <w:rPr>
                <w:highlight w:val="none"/>
              </w:rPr>
              <w:t>0.20</w:t>
            </w:r>
          </w:p>
        </w:tc>
        <w:tc>
          <w:tcPr>
            <w:tcW w:w="964" w:type="dxa"/>
            <w:noWrap w:val="0"/>
            <w:vAlign w:val="center"/>
          </w:tcPr>
          <w:p>
            <w:pPr>
              <w:pStyle w:val="21"/>
              <w:rPr>
                <w:highlight w:val="none"/>
              </w:rPr>
            </w:pPr>
            <w:r>
              <w:rPr>
                <w:highlight w:val="none"/>
              </w:rPr>
              <w:t>0.20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卫生健康药具管理工作经费</w:t>
            </w:r>
          </w:p>
        </w:tc>
        <w:tc>
          <w:tcPr>
            <w:tcW w:w="964" w:type="dxa"/>
            <w:noWrap w:val="0"/>
            <w:vAlign w:val="center"/>
          </w:tcPr>
          <w:p>
            <w:pPr>
              <w:pStyle w:val="21"/>
              <w:rPr>
                <w:highlight w:val="none"/>
              </w:rPr>
            </w:pPr>
            <w:r>
              <w:rPr>
                <w:highlight w:val="none"/>
              </w:rPr>
              <w:t>15.30</w:t>
            </w:r>
          </w:p>
        </w:tc>
        <w:tc>
          <w:tcPr>
            <w:tcW w:w="1134" w:type="dxa"/>
            <w:noWrap w:val="0"/>
            <w:vAlign w:val="center"/>
          </w:tcPr>
          <w:p>
            <w:pPr>
              <w:pStyle w:val="20"/>
              <w:rPr>
                <w:highlight w:val="none"/>
              </w:rPr>
            </w:pPr>
            <w:r>
              <w:rPr>
                <w:highlight w:val="none"/>
              </w:rPr>
              <w:t>物业管理服务</w:t>
            </w:r>
          </w:p>
        </w:tc>
        <w:tc>
          <w:tcPr>
            <w:tcW w:w="1134" w:type="dxa"/>
            <w:noWrap w:val="0"/>
            <w:vAlign w:val="center"/>
          </w:tcPr>
          <w:p>
            <w:pPr>
              <w:pStyle w:val="20"/>
              <w:rPr>
                <w:highlight w:val="none"/>
              </w:rPr>
            </w:pPr>
            <w:r>
              <w:rPr>
                <w:highlight w:val="none"/>
              </w:rPr>
              <w:t>C21040000</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15.30</w:t>
            </w:r>
          </w:p>
        </w:tc>
        <w:tc>
          <w:tcPr>
            <w:tcW w:w="964" w:type="dxa"/>
            <w:noWrap w:val="0"/>
            <w:vAlign w:val="center"/>
          </w:tcPr>
          <w:p>
            <w:pPr>
              <w:pStyle w:val="21"/>
              <w:rPr>
                <w:highlight w:val="none"/>
              </w:rPr>
            </w:pPr>
            <w:r>
              <w:rPr>
                <w:highlight w:val="none"/>
              </w:rPr>
              <w:t>15.30</w:t>
            </w:r>
          </w:p>
        </w:tc>
        <w:tc>
          <w:tcPr>
            <w:tcW w:w="964" w:type="dxa"/>
            <w:noWrap w:val="0"/>
            <w:vAlign w:val="center"/>
          </w:tcPr>
          <w:p>
            <w:pPr>
              <w:pStyle w:val="21"/>
              <w:rPr>
                <w:highlight w:val="none"/>
              </w:rPr>
            </w:pPr>
            <w:r>
              <w:rPr>
                <w:highlight w:val="none"/>
              </w:rPr>
              <w:t>15.30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其他机械设备</w:t>
            </w:r>
          </w:p>
        </w:tc>
        <w:tc>
          <w:tcPr>
            <w:tcW w:w="1134" w:type="dxa"/>
            <w:noWrap w:val="0"/>
            <w:vAlign w:val="center"/>
          </w:tcPr>
          <w:p>
            <w:pPr>
              <w:pStyle w:val="20"/>
              <w:rPr>
                <w:highlight w:val="none"/>
              </w:rPr>
            </w:pPr>
            <w:r>
              <w:rPr>
                <w:highlight w:val="none"/>
              </w:rPr>
              <w:t>A02059900</w:t>
            </w:r>
          </w:p>
        </w:tc>
        <w:tc>
          <w:tcPr>
            <w:tcW w:w="709" w:type="dxa"/>
            <w:noWrap w:val="0"/>
            <w:vAlign w:val="center"/>
          </w:tcPr>
          <w:p>
            <w:pPr>
              <w:pStyle w:val="19"/>
              <w:rPr>
                <w:highlight w:val="none"/>
              </w:rPr>
            </w:pPr>
            <w:r>
              <w:rPr>
                <w:highlight w:val="none"/>
              </w:rPr>
              <w:t>台</w:t>
            </w:r>
          </w:p>
        </w:tc>
        <w:tc>
          <w:tcPr>
            <w:tcW w:w="850" w:type="dxa"/>
            <w:noWrap w:val="0"/>
            <w:vAlign w:val="center"/>
          </w:tcPr>
          <w:p>
            <w:pPr>
              <w:pStyle w:val="21"/>
              <w:rPr>
                <w:highlight w:val="none"/>
              </w:rPr>
            </w:pPr>
            <w:r>
              <w:rPr>
                <w:highlight w:val="none"/>
              </w:rPr>
              <w:t>260</w:t>
            </w:r>
          </w:p>
        </w:tc>
        <w:tc>
          <w:tcPr>
            <w:tcW w:w="850" w:type="dxa"/>
            <w:noWrap w:val="0"/>
            <w:vAlign w:val="center"/>
          </w:tcPr>
          <w:p>
            <w:pPr>
              <w:pStyle w:val="21"/>
              <w:rPr>
                <w:highlight w:val="none"/>
              </w:rPr>
            </w:pPr>
            <w:r>
              <w:rPr>
                <w:highlight w:val="none"/>
              </w:rPr>
              <w:t>0.67</w:t>
            </w:r>
          </w:p>
        </w:tc>
        <w:tc>
          <w:tcPr>
            <w:tcW w:w="964" w:type="dxa"/>
            <w:noWrap w:val="0"/>
            <w:vAlign w:val="center"/>
          </w:tcPr>
          <w:p>
            <w:pPr>
              <w:pStyle w:val="21"/>
              <w:rPr>
                <w:highlight w:val="none"/>
              </w:rPr>
            </w:pPr>
            <w:r>
              <w:rPr>
                <w:highlight w:val="none"/>
              </w:rPr>
              <w:t>174.20</w:t>
            </w:r>
          </w:p>
        </w:tc>
        <w:tc>
          <w:tcPr>
            <w:tcW w:w="964" w:type="dxa"/>
            <w:noWrap w:val="0"/>
            <w:vAlign w:val="center"/>
          </w:tcPr>
          <w:p>
            <w:pPr>
              <w:pStyle w:val="21"/>
              <w:rPr>
                <w:highlight w:val="none"/>
              </w:rPr>
            </w:pPr>
            <w:r>
              <w:rPr>
                <w:highlight w:val="none"/>
              </w:rPr>
              <w:t>174.20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其他机械设备</w:t>
            </w:r>
          </w:p>
        </w:tc>
        <w:tc>
          <w:tcPr>
            <w:tcW w:w="1134" w:type="dxa"/>
            <w:noWrap w:val="0"/>
            <w:vAlign w:val="center"/>
          </w:tcPr>
          <w:p>
            <w:pPr>
              <w:pStyle w:val="20"/>
              <w:rPr>
                <w:highlight w:val="none"/>
              </w:rPr>
            </w:pPr>
            <w:r>
              <w:rPr>
                <w:highlight w:val="none"/>
              </w:rPr>
              <w:t>A02059900</w:t>
            </w:r>
          </w:p>
        </w:tc>
        <w:tc>
          <w:tcPr>
            <w:tcW w:w="709" w:type="dxa"/>
            <w:noWrap w:val="0"/>
            <w:vAlign w:val="center"/>
          </w:tcPr>
          <w:p>
            <w:pPr>
              <w:pStyle w:val="19"/>
              <w:rPr>
                <w:highlight w:val="none"/>
              </w:rPr>
            </w:pPr>
            <w:r>
              <w:rPr>
                <w:highlight w:val="none"/>
              </w:rPr>
              <w:t>台</w:t>
            </w:r>
          </w:p>
        </w:tc>
        <w:tc>
          <w:tcPr>
            <w:tcW w:w="850" w:type="dxa"/>
            <w:noWrap w:val="0"/>
            <w:vAlign w:val="center"/>
          </w:tcPr>
          <w:p>
            <w:pPr>
              <w:pStyle w:val="21"/>
              <w:rPr>
                <w:highlight w:val="none"/>
              </w:rPr>
            </w:pPr>
            <w:r>
              <w:rPr>
                <w:highlight w:val="none"/>
              </w:rPr>
              <w:t>372</w:t>
            </w:r>
          </w:p>
        </w:tc>
        <w:tc>
          <w:tcPr>
            <w:tcW w:w="850" w:type="dxa"/>
            <w:noWrap w:val="0"/>
            <w:vAlign w:val="center"/>
          </w:tcPr>
          <w:p>
            <w:pPr>
              <w:pStyle w:val="21"/>
              <w:rPr>
                <w:highlight w:val="none"/>
              </w:rPr>
            </w:pPr>
            <w:r>
              <w:rPr>
                <w:highlight w:val="none"/>
              </w:rPr>
              <w:t>0.29</w:t>
            </w:r>
          </w:p>
        </w:tc>
        <w:tc>
          <w:tcPr>
            <w:tcW w:w="964" w:type="dxa"/>
            <w:noWrap w:val="0"/>
            <w:vAlign w:val="center"/>
          </w:tcPr>
          <w:p>
            <w:pPr>
              <w:pStyle w:val="21"/>
              <w:rPr>
                <w:highlight w:val="none"/>
              </w:rPr>
            </w:pPr>
            <w:r>
              <w:rPr>
                <w:highlight w:val="none"/>
              </w:rPr>
              <w:t>107.88</w:t>
            </w:r>
          </w:p>
        </w:tc>
        <w:tc>
          <w:tcPr>
            <w:tcW w:w="964" w:type="dxa"/>
            <w:noWrap w:val="0"/>
            <w:vAlign w:val="center"/>
          </w:tcPr>
          <w:p>
            <w:pPr>
              <w:pStyle w:val="21"/>
              <w:rPr>
                <w:highlight w:val="none"/>
              </w:rPr>
            </w:pPr>
            <w:r>
              <w:rPr>
                <w:highlight w:val="none"/>
              </w:rPr>
              <w:t>107.88</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文件、宣传品</w:t>
            </w:r>
          </w:p>
        </w:tc>
        <w:tc>
          <w:tcPr>
            <w:tcW w:w="1134" w:type="dxa"/>
            <w:noWrap w:val="0"/>
            <w:vAlign w:val="center"/>
          </w:tcPr>
          <w:p>
            <w:pPr>
              <w:pStyle w:val="20"/>
              <w:rPr>
                <w:highlight w:val="none"/>
              </w:rPr>
            </w:pPr>
            <w:r>
              <w:rPr>
                <w:highlight w:val="none"/>
              </w:rPr>
              <w:t>A03022400</w:t>
            </w:r>
          </w:p>
        </w:tc>
        <w:tc>
          <w:tcPr>
            <w:tcW w:w="709" w:type="dxa"/>
            <w:noWrap w:val="0"/>
            <w:vAlign w:val="center"/>
          </w:tcPr>
          <w:p>
            <w:pPr>
              <w:pStyle w:val="19"/>
              <w:rPr>
                <w:highlight w:val="none"/>
              </w:rPr>
            </w:pPr>
            <w:r>
              <w:rPr>
                <w:highlight w:val="none"/>
              </w:rPr>
              <w:t>批</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180.00</w:t>
            </w:r>
          </w:p>
        </w:tc>
        <w:tc>
          <w:tcPr>
            <w:tcW w:w="964" w:type="dxa"/>
            <w:noWrap w:val="0"/>
            <w:vAlign w:val="center"/>
          </w:tcPr>
          <w:p>
            <w:pPr>
              <w:pStyle w:val="21"/>
              <w:rPr>
                <w:highlight w:val="none"/>
              </w:rPr>
            </w:pPr>
            <w:r>
              <w:rPr>
                <w:highlight w:val="none"/>
              </w:rPr>
              <w:t>180.00</w:t>
            </w:r>
          </w:p>
        </w:tc>
        <w:tc>
          <w:tcPr>
            <w:tcW w:w="964" w:type="dxa"/>
            <w:noWrap w:val="0"/>
            <w:vAlign w:val="center"/>
          </w:tcPr>
          <w:p>
            <w:pPr>
              <w:pStyle w:val="21"/>
              <w:rPr>
                <w:highlight w:val="none"/>
              </w:rPr>
            </w:pPr>
            <w:r>
              <w:rPr>
                <w:highlight w:val="none"/>
              </w:rPr>
              <w:t>180.00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避孕药片剂</w:t>
            </w:r>
          </w:p>
        </w:tc>
        <w:tc>
          <w:tcPr>
            <w:tcW w:w="1134" w:type="dxa"/>
            <w:noWrap w:val="0"/>
            <w:vAlign w:val="center"/>
          </w:tcPr>
          <w:p>
            <w:pPr>
              <w:pStyle w:val="20"/>
              <w:rPr>
                <w:highlight w:val="none"/>
              </w:rPr>
            </w:pPr>
            <w:r>
              <w:rPr>
                <w:highlight w:val="none"/>
              </w:rPr>
              <w:t>A07022511</w:t>
            </w:r>
          </w:p>
        </w:tc>
        <w:tc>
          <w:tcPr>
            <w:tcW w:w="709" w:type="dxa"/>
            <w:noWrap w:val="0"/>
            <w:vAlign w:val="center"/>
          </w:tcPr>
          <w:p>
            <w:pPr>
              <w:pStyle w:val="19"/>
              <w:rPr>
                <w:highlight w:val="none"/>
              </w:rPr>
            </w:pPr>
            <w:r>
              <w:rPr>
                <w:highlight w:val="none"/>
              </w:rPr>
              <w:t>批</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69.17</w:t>
            </w:r>
          </w:p>
        </w:tc>
        <w:tc>
          <w:tcPr>
            <w:tcW w:w="964" w:type="dxa"/>
            <w:noWrap w:val="0"/>
            <w:vAlign w:val="center"/>
          </w:tcPr>
          <w:p>
            <w:pPr>
              <w:pStyle w:val="21"/>
              <w:rPr>
                <w:highlight w:val="none"/>
              </w:rPr>
            </w:pPr>
            <w:r>
              <w:rPr>
                <w:highlight w:val="none"/>
              </w:rPr>
              <w:t>69.17</w:t>
            </w:r>
          </w:p>
        </w:tc>
        <w:tc>
          <w:tcPr>
            <w:tcW w:w="964" w:type="dxa"/>
            <w:noWrap w:val="0"/>
            <w:vAlign w:val="center"/>
          </w:tcPr>
          <w:p>
            <w:pPr>
              <w:pStyle w:val="21"/>
              <w:rPr>
                <w:highlight w:val="none"/>
              </w:rPr>
            </w:pPr>
            <w:r>
              <w:rPr>
                <w:highlight w:val="none"/>
              </w:rPr>
              <w:t>69.17</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避孕环</w:t>
            </w:r>
          </w:p>
        </w:tc>
        <w:tc>
          <w:tcPr>
            <w:tcW w:w="1134" w:type="dxa"/>
            <w:noWrap w:val="0"/>
            <w:vAlign w:val="center"/>
          </w:tcPr>
          <w:p>
            <w:pPr>
              <w:pStyle w:val="20"/>
              <w:rPr>
                <w:highlight w:val="none"/>
              </w:rPr>
            </w:pPr>
            <w:r>
              <w:rPr>
                <w:highlight w:val="none"/>
              </w:rPr>
              <w:t>A07023501</w:t>
            </w:r>
          </w:p>
        </w:tc>
        <w:tc>
          <w:tcPr>
            <w:tcW w:w="709" w:type="dxa"/>
            <w:noWrap w:val="0"/>
            <w:vAlign w:val="center"/>
          </w:tcPr>
          <w:p>
            <w:pPr>
              <w:pStyle w:val="19"/>
              <w:rPr>
                <w:highlight w:val="none"/>
              </w:rPr>
            </w:pPr>
            <w:r>
              <w:rPr>
                <w:highlight w:val="none"/>
              </w:rPr>
              <w:t>批</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243.10</w:t>
            </w:r>
          </w:p>
        </w:tc>
        <w:tc>
          <w:tcPr>
            <w:tcW w:w="964" w:type="dxa"/>
            <w:noWrap w:val="0"/>
            <w:vAlign w:val="center"/>
          </w:tcPr>
          <w:p>
            <w:pPr>
              <w:pStyle w:val="21"/>
              <w:rPr>
                <w:highlight w:val="none"/>
              </w:rPr>
            </w:pPr>
            <w:r>
              <w:rPr>
                <w:highlight w:val="none"/>
              </w:rPr>
              <w:t>243.10</w:t>
            </w:r>
          </w:p>
        </w:tc>
        <w:tc>
          <w:tcPr>
            <w:tcW w:w="964" w:type="dxa"/>
            <w:noWrap w:val="0"/>
            <w:vAlign w:val="center"/>
          </w:tcPr>
          <w:p>
            <w:pPr>
              <w:pStyle w:val="21"/>
              <w:rPr>
                <w:highlight w:val="none"/>
              </w:rPr>
            </w:pPr>
            <w:r>
              <w:rPr>
                <w:highlight w:val="none"/>
              </w:rPr>
              <w:t>243.10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避孕胶棒、膜</w:t>
            </w:r>
          </w:p>
        </w:tc>
        <w:tc>
          <w:tcPr>
            <w:tcW w:w="1134" w:type="dxa"/>
            <w:noWrap w:val="0"/>
            <w:vAlign w:val="center"/>
          </w:tcPr>
          <w:p>
            <w:pPr>
              <w:pStyle w:val="20"/>
              <w:rPr>
                <w:highlight w:val="none"/>
              </w:rPr>
            </w:pPr>
            <w:r>
              <w:rPr>
                <w:highlight w:val="none"/>
              </w:rPr>
              <w:t>A07023502</w:t>
            </w:r>
          </w:p>
        </w:tc>
        <w:tc>
          <w:tcPr>
            <w:tcW w:w="709" w:type="dxa"/>
            <w:noWrap w:val="0"/>
            <w:vAlign w:val="center"/>
          </w:tcPr>
          <w:p>
            <w:pPr>
              <w:pStyle w:val="19"/>
              <w:rPr>
                <w:highlight w:val="none"/>
              </w:rPr>
            </w:pPr>
            <w:r>
              <w:rPr>
                <w:highlight w:val="none"/>
              </w:rPr>
              <w:t>批</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81.14</w:t>
            </w:r>
          </w:p>
        </w:tc>
        <w:tc>
          <w:tcPr>
            <w:tcW w:w="964" w:type="dxa"/>
            <w:noWrap w:val="0"/>
            <w:vAlign w:val="center"/>
          </w:tcPr>
          <w:p>
            <w:pPr>
              <w:pStyle w:val="21"/>
              <w:rPr>
                <w:highlight w:val="none"/>
              </w:rPr>
            </w:pPr>
            <w:r>
              <w:rPr>
                <w:highlight w:val="none"/>
              </w:rPr>
              <w:t>81.14</w:t>
            </w:r>
          </w:p>
        </w:tc>
        <w:tc>
          <w:tcPr>
            <w:tcW w:w="964" w:type="dxa"/>
            <w:noWrap w:val="0"/>
            <w:vAlign w:val="center"/>
          </w:tcPr>
          <w:p>
            <w:pPr>
              <w:pStyle w:val="21"/>
              <w:rPr>
                <w:highlight w:val="none"/>
              </w:rPr>
            </w:pPr>
            <w:r>
              <w:rPr>
                <w:highlight w:val="none"/>
              </w:rPr>
              <w:t>81.14</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其他避孕药物用具</w:t>
            </w:r>
          </w:p>
        </w:tc>
        <w:tc>
          <w:tcPr>
            <w:tcW w:w="1134" w:type="dxa"/>
            <w:noWrap w:val="0"/>
            <w:vAlign w:val="center"/>
          </w:tcPr>
          <w:p>
            <w:pPr>
              <w:pStyle w:val="20"/>
              <w:rPr>
                <w:highlight w:val="none"/>
              </w:rPr>
            </w:pPr>
            <w:r>
              <w:rPr>
                <w:highlight w:val="none"/>
              </w:rPr>
              <w:t>A07023599</w:t>
            </w:r>
          </w:p>
        </w:tc>
        <w:tc>
          <w:tcPr>
            <w:tcW w:w="709" w:type="dxa"/>
            <w:noWrap w:val="0"/>
            <w:vAlign w:val="center"/>
          </w:tcPr>
          <w:p>
            <w:pPr>
              <w:pStyle w:val="19"/>
              <w:rPr>
                <w:highlight w:val="none"/>
              </w:rPr>
            </w:pPr>
            <w:r>
              <w:rPr>
                <w:highlight w:val="none"/>
              </w:rPr>
              <w:t>批</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1476.59</w:t>
            </w:r>
          </w:p>
        </w:tc>
        <w:tc>
          <w:tcPr>
            <w:tcW w:w="964" w:type="dxa"/>
            <w:noWrap w:val="0"/>
            <w:vAlign w:val="center"/>
          </w:tcPr>
          <w:p>
            <w:pPr>
              <w:pStyle w:val="21"/>
              <w:rPr>
                <w:highlight w:val="none"/>
              </w:rPr>
            </w:pPr>
            <w:r>
              <w:rPr>
                <w:highlight w:val="none"/>
              </w:rPr>
              <w:t>1476.59</w:t>
            </w:r>
          </w:p>
        </w:tc>
        <w:tc>
          <w:tcPr>
            <w:tcW w:w="964" w:type="dxa"/>
            <w:noWrap w:val="0"/>
            <w:vAlign w:val="center"/>
          </w:tcPr>
          <w:p>
            <w:pPr>
              <w:pStyle w:val="21"/>
              <w:rPr>
                <w:highlight w:val="none"/>
              </w:rPr>
            </w:pPr>
            <w:r>
              <w:rPr>
                <w:highlight w:val="none"/>
              </w:rPr>
              <w:t>1476.59</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1085.07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应用软件</w:t>
            </w:r>
          </w:p>
        </w:tc>
        <w:tc>
          <w:tcPr>
            <w:tcW w:w="1134" w:type="dxa"/>
            <w:noWrap w:val="0"/>
            <w:vAlign w:val="center"/>
          </w:tcPr>
          <w:p>
            <w:pPr>
              <w:pStyle w:val="20"/>
              <w:rPr>
                <w:highlight w:val="none"/>
              </w:rPr>
            </w:pPr>
            <w:r>
              <w:rPr>
                <w:highlight w:val="none"/>
              </w:rPr>
              <w:t>A08060303</w:t>
            </w:r>
          </w:p>
        </w:tc>
        <w:tc>
          <w:tcPr>
            <w:tcW w:w="709" w:type="dxa"/>
            <w:noWrap w:val="0"/>
            <w:vAlign w:val="center"/>
          </w:tcPr>
          <w:p>
            <w:pPr>
              <w:pStyle w:val="19"/>
              <w:rPr>
                <w:highlight w:val="none"/>
              </w:rPr>
            </w:pPr>
            <w:r>
              <w:rPr>
                <w:highlight w:val="none"/>
              </w:rPr>
              <w:t>个</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22.00</w:t>
            </w:r>
          </w:p>
        </w:tc>
        <w:tc>
          <w:tcPr>
            <w:tcW w:w="964" w:type="dxa"/>
            <w:noWrap w:val="0"/>
            <w:vAlign w:val="center"/>
          </w:tcPr>
          <w:p>
            <w:pPr>
              <w:pStyle w:val="21"/>
              <w:rPr>
                <w:highlight w:val="none"/>
              </w:rPr>
            </w:pPr>
            <w:r>
              <w:rPr>
                <w:highlight w:val="none"/>
              </w:rPr>
              <w:t>22.00</w:t>
            </w:r>
          </w:p>
        </w:tc>
        <w:tc>
          <w:tcPr>
            <w:tcW w:w="964" w:type="dxa"/>
            <w:noWrap w:val="0"/>
            <w:vAlign w:val="center"/>
          </w:tcPr>
          <w:p>
            <w:pPr>
              <w:pStyle w:val="21"/>
              <w:rPr>
                <w:highlight w:val="none"/>
              </w:rPr>
            </w:pPr>
            <w:r>
              <w:rPr>
                <w:highlight w:val="none"/>
              </w:rPr>
              <w:t>22.00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中央提前下达2024年基本公共卫生服务补助资金（免费避孕药具）</w:t>
            </w:r>
          </w:p>
        </w:tc>
        <w:tc>
          <w:tcPr>
            <w:tcW w:w="964" w:type="dxa"/>
            <w:noWrap w:val="0"/>
            <w:vAlign w:val="center"/>
          </w:tcPr>
          <w:p>
            <w:pPr>
              <w:pStyle w:val="21"/>
              <w:rPr>
                <w:highlight w:val="none"/>
              </w:rPr>
            </w:pPr>
            <w:r>
              <w:rPr>
                <w:highlight w:val="none"/>
              </w:rPr>
              <w:t>2460.00</w:t>
            </w:r>
          </w:p>
        </w:tc>
        <w:tc>
          <w:tcPr>
            <w:tcW w:w="1134" w:type="dxa"/>
            <w:noWrap w:val="0"/>
            <w:vAlign w:val="center"/>
          </w:tcPr>
          <w:p>
            <w:pPr>
              <w:pStyle w:val="20"/>
              <w:rPr>
                <w:highlight w:val="none"/>
              </w:rPr>
            </w:pPr>
            <w:r>
              <w:rPr>
                <w:highlight w:val="none"/>
              </w:rPr>
              <w:t>其他印刷服务</w:t>
            </w:r>
          </w:p>
        </w:tc>
        <w:tc>
          <w:tcPr>
            <w:tcW w:w="1134" w:type="dxa"/>
            <w:noWrap w:val="0"/>
            <w:vAlign w:val="center"/>
          </w:tcPr>
          <w:p>
            <w:pPr>
              <w:pStyle w:val="20"/>
              <w:rPr>
                <w:highlight w:val="none"/>
              </w:rPr>
            </w:pPr>
            <w:r>
              <w:rPr>
                <w:highlight w:val="none"/>
              </w:rPr>
              <w:t>C23090199</w:t>
            </w:r>
          </w:p>
        </w:tc>
        <w:tc>
          <w:tcPr>
            <w:tcW w:w="709" w:type="dxa"/>
            <w:noWrap w:val="0"/>
            <w:vAlign w:val="center"/>
          </w:tcPr>
          <w:p>
            <w:pPr>
              <w:pStyle w:val="19"/>
              <w:rPr>
                <w:highlight w:val="none"/>
              </w:rPr>
            </w:pPr>
            <w:r>
              <w:rPr>
                <w:highlight w:val="none"/>
              </w:rPr>
              <w:t>年</w:t>
            </w:r>
          </w:p>
        </w:tc>
        <w:tc>
          <w:tcPr>
            <w:tcW w:w="850" w:type="dxa"/>
            <w:noWrap w:val="0"/>
            <w:vAlign w:val="center"/>
          </w:tcPr>
          <w:p>
            <w:pPr>
              <w:pStyle w:val="21"/>
              <w:rPr>
                <w:highlight w:val="none"/>
              </w:rPr>
            </w:pPr>
            <w:r>
              <w:rPr>
                <w:highlight w:val="none"/>
              </w:rPr>
              <w:t>1</w:t>
            </w:r>
          </w:p>
        </w:tc>
        <w:tc>
          <w:tcPr>
            <w:tcW w:w="850" w:type="dxa"/>
            <w:noWrap w:val="0"/>
            <w:vAlign w:val="center"/>
          </w:tcPr>
          <w:p>
            <w:pPr>
              <w:pStyle w:val="21"/>
              <w:rPr>
                <w:highlight w:val="none"/>
              </w:rPr>
            </w:pPr>
            <w:r>
              <w:rPr>
                <w:highlight w:val="none"/>
              </w:rPr>
              <w:t>2.00</w:t>
            </w:r>
          </w:p>
        </w:tc>
        <w:tc>
          <w:tcPr>
            <w:tcW w:w="964" w:type="dxa"/>
            <w:noWrap w:val="0"/>
            <w:vAlign w:val="center"/>
          </w:tcPr>
          <w:p>
            <w:pPr>
              <w:pStyle w:val="21"/>
              <w:rPr>
                <w:highlight w:val="none"/>
              </w:rPr>
            </w:pPr>
            <w:r>
              <w:rPr>
                <w:highlight w:val="none"/>
              </w:rPr>
              <w:t>2.00</w:t>
            </w:r>
          </w:p>
        </w:tc>
        <w:tc>
          <w:tcPr>
            <w:tcW w:w="964" w:type="dxa"/>
            <w:noWrap w:val="0"/>
            <w:vAlign w:val="center"/>
          </w:tcPr>
          <w:p>
            <w:pPr>
              <w:pStyle w:val="21"/>
              <w:rPr>
                <w:highlight w:val="none"/>
              </w:rPr>
            </w:pPr>
            <w:r>
              <w:rPr>
                <w:highlight w:val="none"/>
              </w:rPr>
              <w:t>2.00</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2.00</w:t>
            </w: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河北省计划生育协会上年末固定资产金额为1927.67万元（详见下表）。本年度拟购置固定资产总额为299.09万元，已按要求列入政府采购预算，详见政府采购预算表。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10"/>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361042河北省计划生育协会</w:t>
            </w:r>
          </w:p>
        </w:tc>
        <w:tc>
          <w:tcPr>
            <w:tcW w:w="5670" w:type="dxa"/>
            <w:gridSpan w:val="2"/>
            <w:tcBorders>
              <w:top w:val="single" w:color="FFFFFF" w:sz="6" w:space="0"/>
              <w:left w:val="single" w:color="FFFFFF" w:sz="6" w:space="0"/>
              <w:right w:val="single" w:color="FFFFFF" w:sz="6" w:space="0"/>
            </w:tcBorders>
            <w:noWrap w:val="0"/>
            <w:vAlign w:val="center"/>
          </w:tcPr>
          <w:p>
            <w:pPr>
              <w:pStyle w:val="1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noWrap w:val="0"/>
            <w:vAlign w:val="center"/>
          </w:tcPr>
          <w:p>
            <w:pPr>
              <w:pStyle w:val="18"/>
              <w:rPr>
                <w:highlight w:val="none"/>
              </w:rPr>
            </w:pPr>
            <w:r>
              <w:rPr>
                <w:highlight w:val="none"/>
              </w:rPr>
              <w:t>项   目</w:t>
            </w:r>
          </w:p>
        </w:tc>
        <w:tc>
          <w:tcPr>
            <w:tcW w:w="2835" w:type="dxa"/>
            <w:noWrap w:val="0"/>
            <w:vAlign w:val="center"/>
          </w:tcPr>
          <w:p>
            <w:pPr>
              <w:pStyle w:val="18"/>
              <w:rPr>
                <w:highlight w:val="none"/>
              </w:rPr>
            </w:pPr>
            <w:r>
              <w:rPr>
                <w:highlight w:val="none"/>
              </w:rPr>
              <w:t>数量</w:t>
            </w:r>
          </w:p>
        </w:tc>
        <w:tc>
          <w:tcPr>
            <w:tcW w:w="2835" w:type="dxa"/>
            <w:noWrap w:val="0"/>
            <w:vAlign w:val="center"/>
          </w:tcPr>
          <w:p>
            <w:pPr>
              <w:pStyle w:val="18"/>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资产总额</w:t>
            </w:r>
          </w:p>
        </w:tc>
        <w:tc>
          <w:tcPr>
            <w:tcW w:w="2835" w:type="dxa"/>
            <w:noWrap w:val="0"/>
            <w:vAlign w:val="center"/>
          </w:tcPr>
          <w:p>
            <w:pPr>
              <w:pStyle w:val="19"/>
              <w:rPr>
                <w:highlight w:val="none"/>
              </w:rPr>
            </w:pPr>
          </w:p>
        </w:tc>
        <w:tc>
          <w:tcPr>
            <w:tcW w:w="2835" w:type="dxa"/>
            <w:noWrap w:val="0"/>
            <w:vAlign w:val="center"/>
          </w:tcPr>
          <w:p>
            <w:pPr>
              <w:pStyle w:val="21"/>
              <w:rPr>
                <w:highlight w:val="none"/>
              </w:rPr>
            </w:pPr>
            <w:r>
              <w:rPr>
                <w:highlight w:val="none"/>
              </w:rPr>
              <w:t>1927.67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1、房屋（平方米）</w:t>
            </w:r>
          </w:p>
        </w:tc>
        <w:tc>
          <w:tcPr>
            <w:tcW w:w="2835" w:type="dxa"/>
            <w:noWrap w:val="0"/>
            <w:vAlign w:val="center"/>
          </w:tcPr>
          <w:p>
            <w:pPr>
              <w:pStyle w:val="19"/>
              <w:rPr>
                <w:highlight w:val="none"/>
              </w:rPr>
            </w:pPr>
          </w:p>
        </w:tc>
        <w:tc>
          <w:tcPr>
            <w:tcW w:w="2835"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　　其中：办公用房（平方米）</w:t>
            </w:r>
          </w:p>
        </w:tc>
        <w:tc>
          <w:tcPr>
            <w:tcW w:w="2835" w:type="dxa"/>
            <w:noWrap w:val="0"/>
            <w:vAlign w:val="center"/>
          </w:tcPr>
          <w:p>
            <w:pPr>
              <w:pStyle w:val="19"/>
              <w:rPr>
                <w:highlight w:val="none"/>
              </w:rPr>
            </w:pPr>
          </w:p>
        </w:tc>
        <w:tc>
          <w:tcPr>
            <w:tcW w:w="2835"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2、车辆（台、辆）</w:t>
            </w:r>
          </w:p>
        </w:tc>
        <w:tc>
          <w:tcPr>
            <w:tcW w:w="2835" w:type="dxa"/>
            <w:noWrap w:val="0"/>
            <w:vAlign w:val="center"/>
          </w:tcPr>
          <w:p>
            <w:pPr>
              <w:pStyle w:val="19"/>
              <w:rPr>
                <w:highlight w:val="none"/>
              </w:rPr>
            </w:pPr>
            <w:r>
              <w:rPr>
                <w:highlight w:val="none"/>
              </w:rPr>
              <w:t>1</w:t>
            </w:r>
          </w:p>
        </w:tc>
        <w:tc>
          <w:tcPr>
            <w:tcW w:w="2835" w:type="dxa"/>
            <w:noWrap w:val="0"/>
            <w:vAlign w:val="center"/>
          </w:tcPr>
          <w:p>
            <w:pPr>
              <w:pStyle w:val="21"/>
              <w:rPr>
                <w:highlight w:val="none"/>
              </w:rPr>
            </w:pPr>
            <w:r>
              <w:rPr>
                <w:highlight w:val="none"/>
              </w:rPr>
              <w:t>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3、单价在20万元以上的设备</w:t>
            </w:r>
          </w:p>
        </w:tc>
        <w:tc>
          <w:tcPr>
            <w:tcW w:w="2835" w:type="dxa"/>
            <w:noWrap w:val="0"/>
            <w:vAlign w:val="center"/>
          </w:tcPr>
          <w:p>
            <w:pPr>
              <w:pStyle w:val="19"/>
              <w:rPr>
                <w:highlight w:val="none"/>
              </w:rPr>
            </w:pPr>
          </w:p>
        </w:tc>
        <w:tc>
          <w:tcPr>
            <w:tcW w:w="2835"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20"/>
              <w:rPr>
                <w:highlight w:val="none"/>
              </w:rPr>
            </w:pPr>
            <w:r>
              <w:rPr>
                <w:highlight w:val="none"/>
              </w:rPr>
              <w:t>4、其他固定资产</w:t>
            </w:r>
          </w:p>
        </w:tc>
        <w:tc>
          <w:tcPr>
            <w:tcW w:w="2835" w:type="dxa"/>
            <w:noWrap w:val="0"/>
            <w:vAlign w:val="center"/>
          </w:tcPr>
          <w:p>
            <w:pPr>
              <w:pStyle w:val="19"/>
              <w:rPr>
                <w:highlight w:val="none"/>
              </w:rPr>
            </w:pPr>
            <w:r>
              <w:rPr>
                <w:highlight w:val="none"/>
              </w:rPr>
              <w:t>4080</w:t>
            </w:r>
          </w:p>
        </w:tc>
        <w:tc>
          <w:tcPr>
            <w:tcW w:w="2835" w:type="dxa"/>
            <w:noWrap w:val="0"/>
            <w:vAlign w:val="center"/>
          </w:tcPr>
          <w:p>
            <w:pPr>
              <w:pStyle w:val="21"/>
              <w:rPr>
                <w:highlight w:val="none"/>
              </w:rPr>
            </w:pPr>
            <w:r>
              <w:rPr>
                <w:highlight w:val="none"/>
              </w:rPr>
              <w:t>1907.94</w:t>
            </w:r>
          </w:p>
        </w:tc>
      </w:tr>
    </w:tbl>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财政拨款收入：</w:t>
      </w:r>
      <w:r>
        <w:rPr>
          <w:rFonts w:eastAsia="方正仿宋_GBK"/>
          <w:color w:val="000000"/>
          <w:sz w:val="28"/>
          <w:highlight w:val="none"/>
        </w:rPr>
        <w:t>指本级财政当年拨付的资金，包括一般公共预算拨款、政府性基金预算拨款、国有资本经营预算拨款。</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财政专户管理资金收入：</w:t>
      </w:r>
      <w:r>
        <w:rPr>
          <w:rFonts w:eastAsia="方正仿宋_GBK"/>
          <w:color w:val="000000"/>
          <w:sz w:val="28"/>
          <w:highlight w:val="none"/>
        </w:rPr>
        <w:t>缴入财政专户、实行专项管理的教育收费收入。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单位资金收入：</w:t>
      </w:r>
      <w:r>
        <w:rPr>
          <w:rFonts w:eastAsia="方正仿宋_GBK"/>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事业单位经营收入：</w:t>
      </w:r>
      <w:r>
        <w:rPr>
          <w:rFonts w:eastAsia="方正仿宋_GBK"/>
          <w:color w:val="000000"/>
          <w:sz w:val="28"/>
          <w:highlight w:val="none"/>
        </w:rPr>
        <w:t>指事业单位在专业业务活动及其辅助活动之外开展非独立核算经营活动取得的收入。</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上年结转：</w:t>
      </w:r>
      <w:r>
        <w:rPr>
          <w:rFonts w:eastAsia="方正仿宋_GBK"/>
          <w:color w:val="000000"/>
          <w:sz w:val="28"/>
          <w:highlight w:val="none"/>
        </w:rPr>
        <w:t>指以前年度安排、结转到本年仍按原规定用途继续使用的资金。</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部门预算支出：</w:t>
      </w:r>
      <w:r>
        <w:rPr>
          <w:rFonts w:eastAsia="方正仿宋_GBK"/>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“三公”经费：</w:t>
      </w:r>
      <w:r>
        <w:rPr>
          <w:rFonts w:eastAsia="方正仿宋_GBK"/>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机关运行经费：</w:t>
      </w:r>
      <w:r>
        <w:rPr>
          <w:rFonts w:eastAsia="方正仿宋_GBK"/>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rFonts w:hint="eastAsia" w:eastAsia="方正仿宋_GBK"/>
          <w:highlight w:val="none"/>
          <w:lang w:eastAsia="zh-CN"/>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r>
        <w:rPr>
          <w:rFonts w:hint="eastAsia" w:eastAsia="方正仿宋_GBK"/>
          <w:color w:val="000000"/>
          <w:sz w:val="28"/>
          <w:highlight w:val="none"/>
          <w:lang w:eastAsia="zh-CN"/>
        </w:rPr>
        <w:t>。</w:t>
      </w:r>
    </w:p>
    <w:p>
      <w:pPr>
        <w:pStyle w:val="6"/>
        <w:tabs>
          <w:tab w:val="left" w:leader="dot" w:pos="13406"/>
        </w:tabs>
        <w:spacing w:before="108"/>
        <w:rPr>
          <w:rFonts w:hint="eastAsia" w:ascii="宋体" w:eastAsia="宋体"/>
        </w:rPr>
      </w:pPr>
    </w:p>
    <w:sectPr>
      <w:headerReference r:id="rId5" w:type="default"/>
      <w:footerReference r:id="rId7" w:type="default"/>
      <w:headerReference r:id="rId6" w:type="even"/>
      <w:footerReference r:id="rId8" w:type="even"/>
      <w:pgSz w:w="16850" w:h="11900" w:orient="landscape"/>
      <w:pgMar w:top="1100" w:right="1400" w:bottom="980" w:left="1338" w:header="0" w:footer="7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03200" cy="194310"/>
              <wp:effectExtent l="0" t="0" r="0" b="0"/>
              <wp:wrapNone/>
              <wp:docPr id="1" name="文本框 1069"/>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1069" o:spid="_x0000_s1026" o:spt="202" type="#_x0000_t202" style="position:absolute;left:0pt;margin-top:0pt;height:15.3pt;width:16pt;mso-position-horizontal:inside;mso-position-horizontal-relative:margin;z-index:251659264;mso-width-relative:page;mso-height-relative:page;" filled="f" stroked="f" coordsize="21600,21600" o:gfxdata="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Q3s3bSAAAAAwEAAA8AAAAAAAAAAQAgAAAA&#10;IgAAAGRycy9kb3ducmV2LnhtbFBLAQIUABQAAAAIAIdO4kBbzixHnwEAACYDAAAOAAAAAAAAAAEA&#10;IAAAACEBAABkcnMvZTJvRG9jLnhtbFBLBQYAAAAABgAGAFkBAAAy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203200" cy="194310"/>
              <wp:effectExtent l="0" t="0" r="0" b="0"/>
              <wp:wrapNone/>
              <wp:docPr id="2" name="文本框 1070"/>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文本框 1070" o:spid="_x0000_s1026" o:spt="202" type="#_x0000_t202" style="position:absolute;left:0pt;margin-top:0pt;height:15.3pt;width:16pt;mso-position-horizontal:inside;mso-position-horizontal-relative:margin;z-index:251660288;mso-width-relative:page;mso-height-relative:page;" filled="f" stroked="f" coordsize="21600,21600" o:gfxdata="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Q3s3bSAAAAAwEAAA8AAAAAAAAAAQAgAAAA&#10;IgAAAGRycy9kb3ducmV2LnhtbFBLAQIUABQAAAAIAIdO4kCbR19RnwEAACYDAAAOAAAAAAAAAAEA&#10;IAAAACEBAABkcnMvZTJvRG9jLnhtbFBLBQYAAAAABgAGAFkBAAAy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3ADCAB"/>
    <w:multiLevelType w:val="singleLevel"/>
    <w:tmpl w:val="FC3ADC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2I2YjhlYWU2YjhiNWI4MWNhMjBmM2Y3ZjdmOTQifQ=="/>
  </w:docVars>
  <w:rsids>
    <w:rsidRoot w:val="00000000"/>
    <w:rsid w:val="2F977D14"/>
    <w:rsid w:val="3A77F7B0"/>
    <w:rsid w:val="3C7F90D7"/>
    <w:rsid w:val="3D6F3F1C"/>
    <w:rsid w:val="3E7CE0A4"/>
    <w:rsid w:val="47FE492D"/>
    <w:rsid w:val="4B8F450F"/>
    <w:rsid w:val="59C02EB2"/>
    <w:rsid w:val="5AFDD2B0"/>
    <w:rsid w:val="6CBD5D86"/>
    <w:rsid w:val="6EF569F0"/>
    <w:rsid w:val="6FFCF3D8"/>
    <w:rsid w:val="74414351"/>
    <w:rsid w:val="7B0F1E43"/>
    <w:rsid w:val="7D276FF4"/>
    <w:rsid w:val="7D2F6511"/>
    <w:rsid w:val="98AF3F9D"/>
    <w:rsid w:val="ADFEEA1F"/>
    <w:rsid w:val="B62D7796"/>
    <w:rsid w:val="BE7EB28B"/>
    <w:rsid w:val="DC75785C"/>
    <w:rsid w:val="DDFF3D10"/>
    <w:rsid w:val="DF5A3E60"/>
    <w:rsid w:val="DF79B9CE"/>
    <w:rsid w:val="E7FE677E"/>
    <w:rsid w:val="E9EE29A6"/>
    <w:rsid w:val="F7BFDF09"/>
    <w:rsid w:val="FCDFBB5B"/>
    <w:rsid w:val="FE55463C"/>
    <w:rsid w:val="FFE76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rPr>
      <w:rFonts w:ascii="微软雅黑" w:hAnsi="微软雅黑" w:eastAsia="微软雅黑" w:cs="微软雅黑"/>
      <w:lang w:val="zh-CN" w:eastAsia="zh-CN" w:bidi="zh-CN"/>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9617</Words>
  <Characters>12521</Characters>
  <TotalTime>11</TotalTime>
  <ScaleCrop>false</ScaleCrop>
  <LinksUpToDate>false</LinksUpToDate>
  <CharactersWithSpaces>12826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2023-01-17T15:37:00Z</dcterms:created>
  <dc:creator>Administrator</dc:creator>
  <cp:lastModifiedBy>WXH</cp:lastModifiedBy>
  <cp:lastPrinted>2024-01-26T09:56:00Z</cp:lastPrinted>
  <dcterms:modified xsi:type="dcterms:W3CDTF">2024-08-12T11:16:25Z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2052-11.8.2.8411</vt:lpwstr>
  </property>
  <property fmtid="{D5CDD505-2E9C-101B-9397-08002B2CF9AE}" pid="4" name="ICV">
    <vt:lpwstr>7DC869C2AD48F93313C3B9669828F931</vt:lpwstr>
  </property>
</Properties>
</file>